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0BBE" w14:textId="77777777" w:rsidR="00B652BC" w:rsidRDefault="00B652BC" w:rsidP="00B652BC"/>
    <w:p w14:paraId="24B8DCD9" w14:textId="77777777" w:rsidR="005A0827" w:rsidRDefault="00B652BC">
      <w:pPr>
        <w:tabs>
          <w:tab w:val="center" w:pos="4819"/>
          <w:tab w:val="right" w:pos="9638"/>
        </w:tabs>
        <w:ind w:left="4536"/>
        <w:rPr>
          <w:color w:val="0D0D0D"/>
          <w:szCs w:val="24"/>
          <w:lang w:eastAsia="ar-SA"/>
        </w:rPr>
      </w:pPr>
      <w:r>
        <w:rPr>
          <w:color w:val="0D0D0D"/>
          <w:szCs w:val="24"/>
          <w:lang w:eastAsia="ar-SA"/>
        </w:rPr>
        <w:t>PATVIRTINTA</w:t>
      </w:r>
    </w:p>
    <w:p w14:paraId="62FD2AC0" w14:textId="77777777" w:rsidR="005A0827" w:rsidRDefault="00B652BC">
      <w:pPr>
        <w:suppressAutoHyphens/>
        <w:ind w:left="4536" w:right="3"/>
        <w:rPr>
          <w:color w:val="0D0D0D"/>
          <w:szCs w:val="24"/>
          <w:lang w:eastAsia="ar-SA"/>
        </w:rPr>
      </w:pPr>
      <w:r>
        <w:rPr>
          <w:color w:val="0D0D0D"/>
          <w:szCs w:val="24"/>
          <w:lang w:eastAsia="ar-SA"/>
        </w:rPr>
        <w:t>Lietuvos Respublikos kultūros ministro</w:t>
      </w:r>
    </w:p>
    <w:p w14:paraId="255DFEE3" w14:textId="77777777" w:rsidR="005A0827" w:rsidRDefault="00B652BC">
      <w:pPr>
        <w:suppressAutoHyphens/>
        <w:ind w:left="4536" w:right="3"/>
        <w:rPr>
          <w:color w:val="0D0D0D"/>
          <w:szCs w:val="24"/>
          <w:lang w:eastAsia="ar-SA"/>
        </w:rPr>
      </w:pPr>
      <w:r>
        <w:rPr>
          <w:color w:val="0D0D0D"/>
          <w:szCs w:val="24"/>
          <w:lang w:eastAsia="ar-SA"/>
        </w:rPr>
        <w:t>2021 m. gruodžio 29 d. įsakymu Nr. ĮV-1487</w:t>
      </w:r>
    </w:p>
    <w:p w14:paraId="22081CF7" w14:textId="77777777" w:rsidR="005A0827" w:rsidRDefault="00B652BC">
      <w:pPr>
        <w:suppressAutoHyphens/>
        <w:ind w:left="4536" w:right="3"/>
        <w:rPr>
          <w:color w:val="0D0D0D"/>
          <w:szCs w:val="24"/>
          <w:lang w:eastAsia="ar-SA"/>
        </w:rPr>
      </w:pPr>
      <w:r>
        <w:rPr>
          <w:color w:val="0D0D0D"/>
          <w:szCs w:val="24"/>
          <w:lang w:eastAsia="ar-SA"/>
        </w:rPr>
        <w:t>(Lietuvos Respublikos kultūros ministro</w:t>
      </w:r>
    </w:p>
    <w:p w14:paraId="2C4BE2AF" w14:textId="77777777" w:rsidR="005A0827" w:rsidRDefault="00B652BC">
      <w:pPr>
        <w:suppressAutoHyphens/>
        <w:ind w:left="4536" w:right="3"/>
        <w:rPr>
          <w:color w:val="0D0D0D"/>
          <w:szCs w:val="24"/>
          <w:lang w:eastAsia="ar-SA"/>
        </w:rPr>
      </w:pPr>
      <w:r>
        <w:rPr>
          <w:color w:val="0D0D0D"/>
          <w:szCs w:val="24"/>
          <w:lang w:eastAsia="ar-SA"/>
        </w:rPr>
        <w:t>2024 m. birželio 3 d. įsakymo Nr. ĮV-466redakcija)</w:t>
      </w:r>
    </w:p>
    <w:p w14:paraId="76441AD4" w14:textId="77777777" w:rsidR="005A0827" w:rsidRDefault="005A0827">
      <w:pPr>
        <w:rPr>
          <w:color w:val="000000"/>
          <w:sz w:val="18"/>
          <w:szCs w:val="18"/>
        </w:rPr>
      </w:pPr>
    </w:p>
    <w:p w14:paraId="2DC62D41" w14:textId="77777777" w:rsidR="005A0827" w:rsidRDefault="00B652BC">
      <w:pPr>
        <w:spacing w:line="276" w:lineRule="auto"/>
        <w:jc w:val="center"/>
        <w:rPr>
          <w:rFonts w:eastAsia="Calibri"/>
          <w:color w:val="000000"/>
          <w:szCs w:val="24"/>
        </w:rPr>
      </w:pPr>
      <w:r>
        <w:rPr>
          <w:rFonts w:eastAsia="Calibri"/>
          <w:b/>
          <w:color w:val="000000"/>
          <w:szCs w:val="24"/>
        </w:rPr>
        <w:t>STIPENDIJŲ KULTŪROS IR MENO KŪRĖJAMS SKYRIMO TVARKOS APRAŠAS</w:t>
      </w:r>
    </w:p>
    <w:p w14:paraId="26C2E25E" w14:textId="77777777" w:rsidR="005A0827" w:rsidRDefault="005A0827">
      <w:pPr>
        <w:rPr>
          <w:color w:val="000000"/>
        </w:rPr>
      </w:pPr>
    </w:p>
    <w:p w14:paraId="1D72FC21" w14:textId="77777777" w:rsidR="005A0827" w:rsidRDefault="00B652BC">
      <w:pPr>
        <w:jc w:val="center"/>
        <w:rPr>
          <w:rFonts w:eastAsia="Calibri"/>
          <w:b/>
          <w:bCs/>
          <w:color w:val="000000"/>
          <w:szCs w:val="24"/>
        </w:rPr>
      </w:pPr>
      <w:r>
        <w:rPr>
          <w:rFonts w:eastAsia="Calibri"/>
          <w:b/>
          <w:bCs/>
          <w:color w:val="000000"/>
          <w:szCs w:val="24"/>
        </w:rPr>
        <w:t>I</w:t>
      </w:r>
      <w:r>
        <w:rPr>
          <w:rFonts w:eastAsia="Calibri"/>
          <w:b/>
          <w:bCs/>
          <w:color w:val="000000"/>
          <w:szCs w:val="24"/>
        </w:rPr>
        <w:t xml:space="preserve"> SKYRIUS</w:t>
      </w:r>
    </w:p>
    <w:p w14:paraId="5F3F3881" w14:textId="77777777" w:rsidR="005A0827" w:rsidRDefault="00B652BC">
      <w:pPr>
        <w:jc w:val="center"/>
        <w:rPr>
          <w:rFonts w:eastAsia="Calibri"/>
          <w:color w:val="000000"/>
          <w:szCs w:val="24"/>
        </w:rPr>
      </w:pPr>
      <w:r>
        <w:rPr>
          <w:rFonts w:eastAsia="Calibri"/>
          <w:b/>
          <w:bCs/>
          <w:color w:val="000000"/>
          <w:szCs w:val="24"/>
        </w:rPr>
        <w:t>BENDROSIOS NUOSTATOS</w:t>
      </w:r>
    </w:p>
    <w:p w14:paraId="1767A7C0" w14:textId="77777777" w:rsidR="005A0827" w:rsidRDefault="005A0827">
      <w:pPr>
        <w:spacing w:line="360" w:lineRule="auto"/>
        <w:ind w:firstLine="1134"/>
        <w:jc w:val="both"/>
        <w:rPr>
          <w:rFonts w:eastAsia="Calibri"/>
          <w:color w:val="000000"/>
          <w:szCs w:val="24"/>
        </w:rPr>
      </w:pPr>
    </w:p>
    <w:p w14:paraId="7E9B2007" w14:textId="77777777" w:rsidR="005A0827" w:rsidRDefault="00B652BC">
      <w:pPr>
        <w:ind w:firstLine="810"/>
        <w:jc w:val="both"/>
        <w:rPr>
          <w:color w:val="000000"/>
        </w:rPr>
      </w:pPr>
      <w:r>
        <w:rPr>
          <w:bCs/>
          <w:color w:val="000000"/>
        </w:rPr>
        <w:t xml:space="preserve">1. </w:t>
      </w:r>
      <w:r>
        <w:rPr>
          <w:color w:val="000000"/>
        </w:rPr>
        <w:t>Stipendijų kultūros ir meno kūrėjams skyrimo tvarkos aprašas (toliau – Aprašas) nustato stipendijų kultūros ir meno kūrėjams (toliau – stipendijos) rūšis, dydį, mokėjimo trukmę, paraiškų pateikimą ir vertinimą, stipendijų skyrimą, mokėjimą ir atsiskaitymą už jas. Stipendijos skiriamos skatinti  kultūros ir meno kūrėjų individualią kūrybinę veiklą ir profesinio meistriškumo tobulinimą architektūros, cirko, dailės, dizaino, etninės kultūros, fotografijos, literatūros, muzikos, šokio, tarpdisciplininio meno, t</w:t>
      </w:r>
      <w:r>
        <w:rPr>
          <w:color w:val="000000"/>
        </w:rPr>
        <w:t>eatro srityse ir atminties institucijų srityse.</w:t>
      </w:r>
    </w:p>
    <w:p w14:paraId="20289DFD" w14:textId="77777777" w:rsidR="005A0827" w:rsidRDefault="00B652BC">
      <w:pPr>
        <w:ind w:firstLine="810"/>
        <w:jc w:val="both"/>
        <w:rPr>
          <w:rFonts w:eastAsia="Calibri"/>
          <w:color w:val="000000"/>
          <w:szCs w:val="24"/>
        </w:rPr>
      </w:pPr>
      <w:r>
        <w:rPr>
          <w:rFonts w:eastAsia="Calibri"/>
          <w:color w:val="000000"/>
          <w:szCs w:val="24"/>
        </w:rPr>
        <w:t>2. Stipendijos mokamos iš Lietuvos kultūros tarybai (toliau – Taryba) skirtų lėšų. Stipendijos yra valstybės stipendijos.</w:t>
      </w:r>
    </w:p>
    <w:p w14:paraId="5141A6AF" w14:textId="77777777" w:rsidR="005A0827" w:rsidRDefault="00B652BC">
      <w:pPr>
        <w:ind w:firstLine="810"/>
        <w:jc w:val="both"/>
        <w:rPr>
          <w:rFonts w:eastAsia="Calibri"/>
          <w:color w:val="000000"/>
          <w:szCs w:val="24"/>
        </w:rPr>
      </w:pPr>
      <w:r>
        <w:rPr>
          <w:rFonts w:eastAsia="Calibri"/>
          <w:color w:val="000000"/>
          <w:szCs w:val="24"/>
        </w:rPr>
        <w:t>3. Gauti individualias ir mobilumo stipendijas turi teisę pilnamečiai kultūros ar meno kūrėjai, kurie yra Lietuvos Respublikos, kitų Europos Sąjungos valstybių narių ar trečiųjų valstybių piliečiai, jeigu jų veiklos objektas yra Lietuvos kultūra ir menas bei jų sklaida. Gauti pradedančiojo kūrėjo stipendiją gali asmenys, kurie yra Lietuvos Respublikos, kitų Europos Sąjungos valstybių narių ar trečiųjų valstybių piliečiai, jeigu jų veiklos objektas yra Lietuvos kultūra ir menas bei jų sklaida, ir jie ne ilgi</w:t>
      </w:r>
      <w:r>
        <w:rPr>
          <w:rFonts w:eastAsia="Calibri"/>
          <w:color w:val="000000"/>
          <w:szCs w:val="24"/>
        </w:rPr>
        <w:t xml:space="preserve">au kaip pastaruosius 5 metus nuo paskutinės termino teikti paraiškas dienos vykdė profesionalią kūrybinę veiklą konkrečioje kultūros ir meno srityje (toliau kartu – kultūros ir meno kūrėjai). </w:t>
      </w:r>
    </w:p>
    <w:p w14:paraId="5EA4751E" w14:textId="77777777" w:rsidR="005A0827" w:rsidRDefault="005A0827">
      <w:pPr>
        <w:ind w:firstLine="810"/>
        <w:jc w:val="both"/>
        <w:rPr>
          <w:rFonts w:eastAsia="Calibri"/>
          <w:color w:val="000000"/>
          <w:szCs w:val="24"/>
        </w:rPr>
      </w:pPr>
    </w:p>
    <w:p w14:paraId="662DEF2A" w14:textId="77777777" w:rsidR="005A0827" w:rsidRDefault="00B652BC">
      <w:pPr>
        <w:jc w:val="center"/>
        <w:rPr>
          <w:rFonts w:eastAsia="Calibri"/>
          <w:b/>
          <w:color w:val="000000"/>
          <w:szCs w:val="24"/>
        </w:rPr>
      </w:pPr>
      <w:r>
        <w:rPr>
          <w:rFonts w:eastAsia="Calibri"/>
          <w:b/>
          <w:color w:val="000000"/>
          <w:szCs w:val="24"/>
        </w:rPr>
        <w:t>II SKYRIUS</w:t>
      </w:r>
    </w:p>
    <w:p w14:paraId="0B3D1459" w14:textId="77777777" w:rsidR="005A0827" w:rsidRDefault="00B652BC">
      <w:pPr>
        <w:jc w:val="center"/>
        <w:rPr>
          <w:rFonts w:eastAsia="Calibri"/>
          <w:color w:val="000000"/>
          <w:szCs w:val="24"/>
        </w:rPr>
      </w:pPr>
      <w:r>
        <w:rPr>
          <w:rFonts w:eastAsia="Calibri"/>
          <w:b/>
          <w:color w:val="000000"/>
          <w:szCs w:val="24"/>
        </w:rPr>
        <w:t xml:space="preserve">STIPENDIJŲ RŪŠYS, DYDIS IR </w:t>
      </w:r>
      <w:r>
        <w:rPr>
          <w:rFonts w:eastAsia="Calibri"/>
          <w:b/>
          <w:caps/>
          <w:color w:val="000000"/>
          <w:szCs w:val="24"/>
        </w:rPr>
        <w:t>mokėjimo</w:t>
      </w:r>
      <w:r>
        <w:rPr>
          <w:rFonts w:eastAsia="Calibri"/>
          <w:b/>
          <w:color w:val="000000"/>
          <w:szCs w:val="24"/>
        </w:rPr>
        <w:t xml:space="preserve"> TRUKMĖ</w:t>
      </w:r>
    </w:p>
    <w:p w14:paraId="41425800" w14:textId="77777777" w:rsidR="005A0827" w:rsidRDefault="005A0827">
      <w:pPr>
        <w:ind w:firstLine="1134"/>
        <w:jc w:val="center"/>
        <w:rPr>
          <w:rFonts w:eastAsia="Calibri"/>
          <w:b/>
          <w:color w:val="000000"/>
          <w:szCs w:val="24"/>
        </w:rPr>
      </w:pPr>
    </w:p>
    <w:p w14:paraId="2936BE49" w14:textId="77777777" w:rsidR="005A0827" w:rsidRDefault="00B652BC">
      <w:pPr>
        <w:ind w:firstLine="810"/>
        <w:jc w:val="both"/>
        <w:rPr>
          <w:rFonts w:eastAsia="Calibri"/>
          <w:color w:val="000000"/>
          <w:szCs w:val="24"/>
        </w:rPr>
      </w:pPr>
      <w:r>
        <w:rPr>
          <w:rFonts w:eastAsia="Calibri"/>
          <w:color w:val="000000"/>
          <w:szCs w:val="24"/>
        </w:rPr>
        <w:t>4. Stipendijų rūšys:</w:t>
      </w:r>
    </w:p>
    <w:p w14:paraId="342EB888" w14:textId="77777777" w:rsidR="005A0827" w:rsidRDefault="00B652BC">
      <w:pPr>
        <w:ind w:firstLine="810"/>
        <w:jc w:val="both"/>
        <w:rPr>
          <w:rFonts w:eastAsia="Calibri"/>
          <w:color w:val="000000"/>
          <w:szCs w:val="24"/>
        </w:rPr>
      </w:pPr>
      <w:r>
        <w:rPr>
          <w:rFonts w:eastAsia="Calibri"/>
          <w:color w:val="000000"/>
          <w:szCs w:val="24"/>
        </w:rPr>
        <w:t>4.1. individuali stipendija – skiriama individualiai kultūros ir meno kūrėjų kūrybinei raiškai skatinti;</w:t>
      </w:r>
    </w:p>
    <w:p w14:paraId="7F6A1437" w14:textId="77777777" w:rsidR="005A0827" w:rsidRDefault="00B652BC">
      <w:pPr>
        <w:ind w:firstLine="810"/>
        <w:jc w:val="both"/>
        <w:rPr>
          <w:color w:val="000000"/>
          <w:szCs w:val="24"/>
        </w:rPr>
      </w:pPr>
      <w:r>
        <w:rPr>
          <w:color w:val="000000"/>
          <w:szCs w:val="24"/>
        </w:rPr>
        <w:t>4.2. mobilumo stipendija – skiriama veikloms užsienyje, t. y. skatinti tarptautinį bendradarbiavimą,</w:t>
      </w:r>
      <w:r>
        <w:rPr>
          <w:szCs w:val="24"/>
        </w:rPr>
        <w:t xml:space="preserve"> partnerystes, </w:t>
      </w:r>
      <w:r>
        <w:rPr>
          <w:color w:val="000000"/>
          <w:szCs w:val="24"/>
        </w:rPr>
        <w:t xml:space="preserve">tobulinti meistriškumą, dalyvauti rezidencijose, </w:t>
      </w:r>
      <w:r>
        <w:rPr>
          <w:rFonts w:eastAsia="Calibri"/>
          <w:szCs w:val="24"/>
        </w:rPr>
        <w:t>stažuotėse, konkursuose, simpoziumuose, kūrybinėse stovyklose, konferencijose</w:t>
      </w:r>
      <w:r>
        <w:rPr>
          <w:color w:val="000000"/>
          <w:szCs w:val="24"/>
        </w:rPr>
        <w:t xml:space="preserve"> ar kituose panašaus pobūdžio renginiuose;</w:t>
      </w:r>
    </w:p>
    <w:p w14:paraId="239687E1" w14:textId="77777777" w:rsidR="005A0827" w:rsidRDefault="00B652BC">
      <w:pPr>
        <w:ind w:firstLine="810"/>
        <w:jc w:val="both"/>
        <w:rPr>
          <w:rFonts w:eastAsia="Calibri"/>
          <w:color w:val="000000"/>
          <w:szCs w:val="24"/>
        </w:rPr>
      </w:pPr>
      <w:r>
        <w:rPr>
          <w:color w:val="000000"/>
          <w:szCs w:val="24"/>
        </w:rPr>
        <w:t>4.3. pradedančiojo kūrėjo stipendija – skiriama skatinti karjerą pradedančių kultūros ir meno kūrėjų kūrybinę veiklą.</w:t>
      </w:r>
    </w:p>
    <w:p w14:paraId="60E78CFE" w14:textId="77777777" w:rsidR="005A0827" w:rsidRDefault="00B652BC">
      <w:pPr>
        <w:ind w:firstLine="810"/>
        <w:jc w:val="both"/>
        <w:rPr>
          <w:rFonts w:eastAsia="Calibri"/>
          <w:color w:val="000000"/>
          <w:szCs w:val="24"/>
        </w:rPr>
      </w:pPr>
      <w:r>
        <w:rPr>
          <w:rFonts w:eastAsia="Calibri"/>
          <w:color w:val="000000"/>
          <w:szCs w:val="24"/>
        </w:rPr>
        <w:t>5. Stipendijų dydis:</w:t>
      </w:r>
    </w:p>
    <w:p w14:paraId="2E18C657" w14:textId="77777777" w:rsidR="005A0827" w:rsidRDefault="00B652BC">
      <w:pPr>
        <w:ind w:firstLine="810"/>
        <w:jc w:val="both"/>
        <w:rPr>
          <w:rFonts w:eastAsia="Calibri"/>
          <w:color w:val="000000"/>
          <w:szCs w:val="24"/>
        </w:rPr>
      </w:pPr>
      <w:r>
        <w:rPr>
          <w:rFonts w:eastAsia="Calibri"/>
          <w:color w:val="000000"/>
          <w:szCs w:val="24"/>
        </w:rPr>
        <w:t>5.1. individuali stipendija – 800 Eur per 1 mėnesį;</w:t>
      </w:r>
    </w:p>
    <w:p w14:paraId="077DB7D3" w14:textId="77777777" w:rsidR="005A0827" w:rsidRDefault="00B652BC">
      <w:pPr>
        <w:ind w:firstLine="810"/>
        <w:jc w:val="both"/>
        <w:rPr>
          <w:rFonts w:eastAsia="Calibri"/>
          <w:color w:val="000000"/>
          <w:szCs w:val="24"/>
        </w:rPr>
      </w:pPr>
      <w:r>
        <w:rPr>
          <w:rFonts w:eastAsia="Calibri"/>
          <w:color w:val="000000"/>
          <w:szCs w:val="24"/>
        </w:rPr>
        <w:t>5.2. mobilumo stipendija – iki 4 800 Eur;</w:t>
      </w:r>
    </w:p>
    <w:p w14:paraId="7D01C050" w14:textId="77777777" w:rsidR="005A0827" w:rsidRDefault="00B652BC">
      <w:pPr>
        <w:ind w:firstLine="810"/>
        <w:jc w:val="both"/>
        <w:rPr>
          <w:rFonts w:eastAsia="Calibri"/>
          <w:color w:val="000000"/>
          <w:szCs w:val="24"/>
        </w:rPr>
      </w:pPr>
      <w:r>
        <w:rPr>
          <w:rFonts w:eastAsia="Calibri"/>
          <w:color w:val="000000"/>
          <w:szCs w:val="24"/>
        </w:rPr>
        <w:t>5.3.  pradedančiojo kūrėjo stipendija – 800 Eur per 1 mėnesį.</w:t>
      </w:r>
    </w:p>
    <w:p w14:paraId="473BB2C6" w14:textId="77777777" w:rsidR="005A0827" w:rsidRDefault="00B652BC">
      <w:pPr>
        <w:ind w:firstLine="810"/>
        <w:jc w:val="both"/>
        <w:rPr>
          <w:rFonts w:eastAsia="Calibri"/>
          <w:color w:val="000000"/>
          <w:szCs w:val="24"/>
        </w:rPr>
      </w:pPr>
      <w:r>
        <w:rPr>
          <w:rFonts w:eastAsia="Calibri"/>
          <w:color w:val="000000"/>
          <w:szCs w:val="24"/>
        </w:rPr>
        <w:t xml:space="preserve">6. Stipendijų mokėjimo trukmė: </w:t>
      </w:r>
    </w:p>
    <w:p w14:paraId="58463D8E" w14:textId="77777777" w:rsidR="005A0827" w:rsidRDefault="00B652BC">
      <w:pPr>
        <w:ind w:firstLine="810"/>
        <w:jc w:val="both"/>
        <w:rPr>
          <w:color w:val="000000"/>
        </w:rPr>
      </w:pPr>
      <w:r>
        <w:rPr>
          <w:color w:val="000000"/>
          <w:szCs w:val="24"/>
        </w:rPr>
        <w:t>6.1</w:t>
      </w:r>
      <w:r>
        <w:rPr>
          <w:color w:val="000000"/>
          <w:szCs w:val="24"/>
        </w:rPr>
        <w:t xml:space="preserve">. individuali ir pradedančiojo kūrėjo stipendija skiriama ne ilgesniam kaip 1 metų laikotarpiui. Lietuvos Respublikos Vyriausybei paskelbus ekstremalią padėtį ar karantiną ir dėl to apribojus ar draudžiant kultūros įstaigų lankymą, kultūros paslaugų teikimą ir (ar) kultūros renginių organizavimą ir Tarybai suderinus su Lietuvos Respublikos kultūros ministerija, </w:t>
      </w:r>
      <w:r>
        <w:rPr>
          <w:color w:val="000000"/>
        </w:rPr>
        <w:t xml:space="preserve">individuali ir pradedančio kūrėjo stipendija gali būti skiriama laikotarpiui nuo 3 iki 9 mėnesių; </w:t>
      </w:r>
    </w:p>
    <w:p w14:paraId="19B45272" w14:textId="77777777" w:rsidR="005A0827" w:rsidRDefault="00B652BC">
      <w:pPr>
        <w:ind w:firstLine="810"/>
        <w:jc w:val="both"/>
        <w:rPr>
          <w:rFonts w:eastAsia="Calibri"/>
          <w:color w:val="000000"/>
          <w:szCs w:val="24"/>
        </w:rPr>
      </w:pPr>
      <w:r>
        <w:rPr>
          <w:rFonts w:eastAsia="Calibri"/>
          <w:color w:val="000000"/>
          <w:szCs w:val="24"/>
        </w:rPr>
        <w:lastRenderedPageBreak/>
        <w:t xml:space="preserve">6.2. Mobilumo stipendija yra vienkartinė ir išmokama pasirašius sutartį su stipendijos gavėju. </w:t>
      </w:r>
    </w:p>
    <w:p w14:paraId="35CB9B6F" w14:textId="77777777" w:rsidR="005A0827" w:rsidRDefault="005A0827">
      <w:pPr>
        <w:ind w:firstLine="810"/>
        <w:jc w:val="both"/>
        <w:rPr>
          <w:rFonts w:eastAsia="Calibri"/>
          <w:b/>
          <w:bCs/>
          <w:color w:val="000000"/>
          <w:szCs w:val="24"/>
        </w:rPr>
      </w:pPr>
    </w:p>
    <w:p w14:paraId="5F16B7C1" w14:textId="77777777" w:rsidR="005A0827" w:rsidRDefault="00B652BC">
      <w:pPr>
        <w:jc w:val="center"/>
        <w:rPr>
          <w:rFonts w:eastAsia="Calibri"/>
          <w:b/>
          <w:bCs/>
          <w:color w:val="000000"/>
          <w:szCs w:val="24"/>
        </w:rPr>
      </w:pPr>
      <w:r>
        <w:rPr>
          <w:rFonts w:eastAsia="Calibri"/>
          <w:b/>
          <w:bCs/>
          <w:color w:val="000000"/>
          <w:szCs w:val="24"/>
        </w:rPr>
        <w:t>III SKYRIUS</w:t>
      </w:r>
    </w:p>
    <w:p w14:paraId="05945D6E" w14:textId="77777777" w:rsidR="005A0827" w:rsidRDefault="00B652BC">
      <w:pPr>
        <w:jc w:val="center"/>
        <w:rPr>
          <w:rFonts w:eastAsia="Calibri"/>
          <w:b/>
          <w:bCs/>
          <w:color w:val="000000"/>
          <w:szCs w:val="24"/>
        </w:rPr>
      </w:pPr>
      <w:r>
        <w:rPr>
          <w:rFonts w:eastAsia="Calibri"/>
          <w:b/>
          <w:bCs/>
          <w:color w:val="000000"/>
          <w:szCs w:val="24"/>
        </w:rPr>
        <w:t>PARAIŠKŲ TEIKIMO TVARKA</w:t>
      </w:r>
    </w:p>
    <w:p w14:paraId="27D0F12C" w14:textId="77777777" w:rsidR="005A0827" w:rsidRDefault="005A0827">
      <w:pPr>
        <w:ind w:firstLine="1134"/>
        <w:jc w:val="both"/>
        <w:rPr>
          <w:rFonts w:eastAsia="Calibri"/>
          <w:b/>
          <w:bCs/>
          <w:color w:val="000000"/>
          <w:szCs w:val="24"/>
        </w:rPr>
      </w:pPr>
    </w:p>
    <w:p w14:paraId="15C0DEE8" w14:textId="77777777" w:rsidR="005A0827" w:rsidRDefault="00B652BC">
      <w:pPr>
        <w:ind w:firstLine="810"/>
        <w:jc w:val="both"/>
        <w:rPr>
          <w:rFonts w:eastAsia="Calibri"/>
          <w:color w:val="000000"/>
          <w:szCs w:val="24"/>
        </w:rPr>
      </w:pPr>
      <w:r>
        <w:rPr>
          <w:rFonts w:eastAsia="Calibri"/>
          <w:color w:val="000000"/>
          <w:szCs w:val="24"/>
        </w:rPr>
        <w:t>7</w:t>
      </w:r>
      <w:r>
        <w:rPr>
          <w:rFonts w:eastAsia="Calibri"/>
          <w:color w:val="000000"/>
          <w:szCs w:val="24"/>
        </w:rPr>
        <w:t xml:space="preserve">. Tarybos pirmininko nustatytos formos kultūros ir meno kūrėjų paraiškos gauti individualią, mobilumo ir pradedančiojo kūrėjo stipendiją (toliau – paraiškos) priimamos paskelbus apie jų priėmimą Tarybos interneto svetainėje </w:t>
      </w:r>
      <w:r>
        <w:rPr>
          <w:rFonts w:eastAsia="Calibri"/>
          <w:color w:val="000000"/>
          <w:szCs w:val="24"/>
          <w:u w:val="single"/>
        </w:rPr>
        <w:t>www.ltkt.lt</w:t>
      </w:r>
      <w:r>
        <w:rPr>
          <w:rFonts w:eastAsia="Calibri"/>
          <w:color w:val="000000"/>
          <w:szCs w:val="24"/>
        </w:rPr>
        <w:t>.</w:t>
      </w:r>
    </w:p>
    <w:p w14:paraId="23342D6B" w14:textId="77777777" w:rsidR="005A0827" w:rsidRDefault="00B652BC">
      <w:pPr>
        <w:ind w:firstLine="810"/>
        <w:jc w:val="both"/>
        <w:rPr>
          <w:rFonts w:eastAsia="Calibri"/>
          <w:color w:val="000000"/>
          <w:szCs w:val="24"/>
        </w:rPr>
      </w:pPr>
      <w:r>
        <w:rPr>
          <w:rFonts w:eastAsia="Calibri"/>
          <w:color w:val="000000"/>
          <w:szCs w:val="24"/>
        </w:rPr>
        <w:t>8. Skelbime nurodoma:</w:t>
      </w:r>
    </w:p>
    <w:p w14:paraId="23BF321F" w14:textId="77777777" w:rsidR="005A0827" w:rsidRDefault="00B652BC">
      <w:pPr>
        <w:ind w:firstLine="810"/>
        <w:jc w:val="both"/>
        <w:rPr>
          <w:rFonts w:eastAsia="Calibri"/>
          <w:color w:val="000000"/>
          <w:szCs w:val="24"/>
        </w:rPr>
      </w:pPr>
      <w:r>
        <w:rPr>
          <w:rFonts w:eastAsia="Calibri"/>
          <w:color w:val="000000"/>
          <w:szCs w:val="24"/>
        </w:rPr>
        <w:t xml:space="preserve">8.1. paraiškų priėmimo terminas, kuris yra 20 darbo dienų. Tarybos sprendimu, suderintu su Kultūros ministerija, gali būti nustatyti kiti paraiškų priėmimo terminai; </w:t>
      </w:r>
    </w:p>
    <w:p w14:paraId="78F29757" w14:textId="77777777" w:rsidR="005A0827" w:rsidRDefault="00B652BC">
      <w:pPr>
        <w:ind w:firstLine="810"/>
        <w:jc w:val="both"/>
        <w:rPr>
          <w:rFonts w:eastAsia="Calibri"/>
          <w:color w:val="000000"/>
          <w:szCs w:val="24"/>
        </w:rPr>
      </w:pPr>
      <w:r>
        <w:rPr>
          <w:rFonts w:eastAsia="Calibri"/>
          <w:color w:val="000000"/>
          <w:szCs w:val="24"/>
        </w:rPr>
        <w:t>8.2. paraiškų pateikimo būdas;</w:t>
      </w:r>
    </w:p>
    <w:p w14:paraId="0DA4DAC5" w14:textId="77777777" w:rsidR="005A0827" w:rsidRDefault="00B652BC">
      <w:pPr>
        <w:ind w:firstLine="810"/>
        <w:jc w:val="both"/>
        <w:rPr>
          <w:rFonts w:eastAsia="Calibri"/>
          <w:color w:val="000000"/>
          <w:szCs w:val="24"/>
        </w:rPr>
      </w:pPr>
      <w:r>
        <w:rPr>
          <w:rFonts w:eastAsia="Calibri"/>
          <w:color w:val="000000"/>
          <w:szCs w:val="24"/>
        </w:rPr>
        <w:t xml:space="preserve">8.3. </w:t>
      </w:r>
      <w:r>
        <w:rPr>
          <w:color w:val="000000"/>
          <w:szCs w:val="24"/>
          <w:lang w:eastAsia="ar-SA"/>
        </w:rPr>
        <w:t xml:space="preserve">Tarybos darbuotojo, atsakingo už kvietimą, vardas, pavardė, telefono numeris, elektroninio pašto adresas; </w:t>
      </w:r>
    </w:p>
    <w:p w14:paraId="08697C48" w14:textId="77777777" w:rsidR="005A0827" w:rsidRDefault="00B652BC">
      <w:pPr>
        <w:ind w:firstLine="810"/>
        <w:jc w:val="both"/>
        <w:rPr>
          <w:rFonts w:eastAsia="Calibri"/>
          <w:color w:val="000000"/>
          <w:szCs w:val="24"/>
        </w:rPr>
      </w:pPr>
      <w:r>
        <w:rPr>
          <w:rFonts w:eastAsia="Calibri"/>
          <w:color w:val="000000"/>
          <w:szCs w:val="24"/>
        </w:rPr>
        <w:t>8.4. kita reikiama informacija.</w:t>
      </w:r>
    </w:p>
    <w:p w14:paraId="51D178EC" w14:textId="77777777" w:rsidR="005A0827" w:rsidRDefault="00B652BC">
      <w:pPr>
        <w:ind w:firstLine="810"/>
        <w:jc w:val="both"/>
        <w:rPr>
          <w:color w:val="000000"/>
          <w:szCs w:val="24"/>
          <w:lang w:eastAsia="lt-LT"/>
        </w:rPr>
      </w:pPr>
      <w:r>
        <w:rPr>
          <w:color w:val="000000"/>
          <w:szCs w:val="24"/>
          <w:lang w:eastAsia="lt-LT"/>
        </w:rPr>
        <w:t>9. Kvietimas skelbiamas:</w:t>
      </w:r>
    </w:p>
    <w:p w14:paraId="6C18DA5C" w14:textId="77777777" w:rsidR="005A0827" w:rsidRDefault="00B652BC">
      <w:pPr>
        <w:ind w:firstLine="810"/>
        <w:jc w:val="both"/>
        <w:rPr>
          <w:color w:val="000000"/>
          <w:szCs w:val="24"/>
          <w:lang w:eastAsia="lt-LT"/>
        </w:rPr>
      </w:pPr>
      <w:r>
        <w:rPr>
          <w:color w:val="000000"/>
          <w:szCs w:val="24"/>
          <w:lang w:eastAsia="lt-LT"/>
        </w:rPr>
        <w:t>9.1. individualių ir pradedančiųjų kūrėjų stipendijų paraiškoms pateikti kvietimas skelbiamas 1 kartą per metus – III metų ketvirtį;</w:t>
      </w:r>
    </w:p>
    <w:p w14:paraId="107DF974" w14:textId="77777777" w:rsidR="005A0827" w:rsidRDefault="00B652BC">
      <w:pPr>
        <w:ind w:firstLine="810"/>
        <w:jc w:val="both"/>
        <w:rPr>
          <w:color w:val="000000"/>
          <w:szCs w:val="24"/>
          <w:lang w:eastAsia="lt-LT"/>
        </w:rPr>
      </w:pPr>
      <w:r>
        <w:rPr>
          <w:color w:val="000000"/>
          <w:szCs w:val="24"/>
          <w:lang w:eastAsia="lt-LT"/>
        </w:rPr>
        <w:t xml:space="preserve">9.2. mobilumo stipendijų paraiškoms pateikti kvietimas skelbiamas 2 kartus per metus –  II ir IV metų ketvirčiais. </w:t>
      </w:r>
    </w:p>
    <w:p w14:paraId="4BD79EB2" w14:textId="77777777" w:rsidR="005A0827" w:rsidRDefault="00B652BC">
      <w:pPr>
        <w:ind w:firstLine="744"/>
        <w:jc w:val="both"/>
        <w:rPr>
          <w:rFonts w:eastAsia="Calibri"/>
          <w:color w:val="000000"/>
          <w:szCs w:val="24"/>
        </w:rPr>
      </w:pPr>
      <w:r>
        <w:rPr>
          <w:rFonts w:eastAsia="Calibri"/>
          <w:color w:val="000000"/>
          <w:szCs w:val="24"/>
        </w:rPr>
        <w:t xml:space="preserve">10. Aprašo 4 punkte nurodytos stipendijų rūšies kvietimo metu kultūros ir meno kūrėjas gali teikti tik vieną paraišką stipendijai gauti. Jei Aprašo 4 punkte nurodytų stipendijų rūšių kvietimai vyksta vienu metu, kultūros ir meno kūrėjas gali teikti vieną paraišką pasirinktos stipendijų rūšies stipendijai gauti. </w:t>
      </w:r>
    </w:p>
    <w:p w14:paraId="29EFFE6A" w14:textId="77777777" w:rsidR="005A0827" w:rsidRDefault="00B652BC">
      <w:pPr>
        <w:ind w:firstLine="720"/>
        <w:jc w:val="both"/>
        <w:rPr>
          <w:rFonts w:eastAsia="Calibri"/>
          <w:color w:val="000000"/>
          <w:szCs w:val="24"/>
        </w:rPr>
      </w:pPr>
      <w:r>
        <w:rPr>
          <w:rFonts w:eastAsia="Calibri"/>
          <w:color w:val="000000"/>
          <w:szCs w:val="24"/>
        </w:rPr>
        <w:t>11. Paraiškų neturi teisės teikti:</w:t>
      </w:r>
    </w:p>
    <w:p w14:paraId="76FFE3A0" w14:textId="77777777" w:rsidR="005A0827" w:rsidRDefault="00B652BC">
      <w:pPr>
        <w:ind w:firstLine="720"/>
        <w:jc w:val="both"/>
        <w:rPr>
          <w:rFonts w:eastAsia="Calibri"/>
          <w:color w:val="000000"/>
          <w:szCs w:val="24"/>
          <w:lang w:val="en-US"/>
        </w:rPr>
      </w:pPr>
      <w:r>
        <w:rPr>
          <w:color w:val="000000"/>
          <w:szCs w:val="24"/>
        </w:rPr>
        <w:t>11.1. Tarybos narių susirinkimo nariai</w:t>
      </w:r>
      <w:r>
        <w:rPr>
          <w:color w:val="000000"/>
        </w:rPr>
        <w:t>;</w:t>
      </w:r>
    </w:p>
    <w:p w14:paraId="51CC5707" w14:textId="77777777" w:rsidR="005A0827" w:rsidRDefault="00B652BC">
      <w:pPr>
        <w:ind w:firstLine="720"/>
        <w:jc w:val="both"/>
        <w:rPr>
          <w:rFonts w:eastAsia="Calibri"/>
          <w:color w:val="000000"/>
          <w:szCs w:val="24"/>
        </w:rPr>
      </w:pPr>
      <w:r>
        <w:rPr>
          <w:rFonts w:eastAsia="Calibri"/>
          <w:color w:val="000000"/>
          <w:szCs w:val="24"/>
        </w:rPr>
        <w:t xml:space="preserve">11.2. kultūros ir meno kūrėjai, studijuojantys aukštosiose mokyklose, – veiklai, kuri yra mokymosi programų dalis. </w:t>
      </w:r>
    </w:p>
    <w:p w14:paraId="27338295" w14:textId="77777777" w:rsidR="005A0827" w:rsidRDefault="00B652BC">
      <w:pPr>
        <w:ind w:firstLine="720"/>
        <w:jc w:val="both"/>
        <w:rPr>
          <w:rFonts w:eastAsia="Calibri"/>
          <w:color w:val="000000"/>
          <w:szCs w:val="24"/>
        </w:rPr>
      </w:pPr>
      <w:r>
        <w:rPr>
          <w:color w:val="000000"/>
          <w:szCs w:val="24"/>
        </w:rPr>
        <w:t>12. S</w:t>
      </w:r>
      <w:r>
        <w:rPr>
          <w:rFonts w:eastAsia="Calibri"/>
          <w:color w:val="000000"/>
          <w:szCs w:val="24"/>
        </w:rPr>
        <w:t xml:space="preserve">tipendijos neskiriamos, jei: </w:t>
      </w:r>
    </w:p>
    <w:p w14:paraId="7E255C33" w14:textId="77777777" w:rsidR="005A0827" w:rsidRDefault="00B652BC">
      <w:pPr>
        <w:ind w:firstLine="720"/>
        <w:jc w:val="both"/>
        <w:rPr>
          <w:rFonts w:eastAsia="Calibri"/>
          <w:color w:val="000000"/>
          <w:szCs w:val="24"/>
        </w:rPr>
      </w:pPr>
      <w:r>
        <w:rPr>
          <w:rFonts w:eastAsia="Calibri"/>
          <w:color w:val="000000"/>
          <w:szCs w:val="24"/>
        </w:rPr>
        <w:t>12.1. teikiant paraišką individualiai ar pradedančiojo kūrėjo stipendijai gauti nuo už anksčiau gautos individualios ar pradedančiojo kūrėjo stipendijos Tarybos pirmininko nustatytos formos veiklos ataskaitos (toliau – ataskaita) pateikimo datos nėra praėję vieneri metai;</w:t>
      </w:r>
    </w:p>
    <w:p w14:paraId="7A4F1B11" w14:textId="77777777" w:rsidR="005A0827" w:rsidRDefault="00B652BC">
      <w:pPr>
        <w:ind w:firstLine="720"/>
        <w:jc w:val="both"/>
        <w:rPr>
          <w:rFonts w:eastAsia="Calibri"/>
          <w:color w:val="000000"/>
          <w:szCs w:val="24"/>
        </w:rPr>
      </w:pPr>
      <w:r>
        <w:rPr>
          <w:rFonts w:eastAsia="Calibri"/>
          <w:color w:val="000000"/>
          <w:szCs w:val="24"/>
        </w:rPr>
        <w:t xml:space="preserve">12.2. kultūros ir meno kūrėjas, sutartyje ar jos prieduose nurodytais terminais nėra atsiskaitęs už veiklą, kuriai buvo skirta stipendija, išskyrus atvejus, kai: </w:t>
      </w:r>
    </w:p>
    <w:p w14:paraId="47CE55D5" w14:textId="77777777" w:rsidR="005A0827" w:rsidRDefault="00B652BC">
      <w:pPr>
        <w:ind w:firstLine="720"/>
        <w:jc w:val="both"/>
        <w:rPr>
          <w:rFonts w:eastAsia="Calibri"/>
          <w:color w:val="000000"/>
          <w:szCs w:val="24"/>
        </w:rPr>
      </w:pPr>
      <w:r>
        <w:rPr>
          <w:rFonts w:eastAsia="Calibri"/>
          <w:color w:val="000000"/>
          <w:szCs w:val="24"/>
        </w:rPr>
        <w:t xml:space="preserve">12.2.1. pareiškėjas gavęs individualią ar pradedančiojo kūrėjo stipendiją, kurios veiklos vykdymo laikotarpis sutartyje nurodytais terminais nepasibaigęs ir todėl jis už veiklą nėra atsiskaitęs, teikia paraišką mobilumo stipendijai  gauti; </w:t>
      </w:r>
    </w:p>
    <w:p w14:paraId="51BFB38E" w14:textId="77777777" w:rsidR="005A0827" w:rsidRDefault="00B652BC">
      <w:pPr>
        <w:ind w:firstLine="720"/>
        <w:jc w:val="both"/>
        <w:rPr>
          <w:rFonts w:eastAsia="Calibri"/>
          <w:color w:val="000000"/>
          <w:szCs w:val="24"/>
        </w:rPr>
      </w:pPr>
      <w:r>
        <w:rPr>
          <w:rFonts w:eastAsia="Calibri"/>
          <w:color w:val="000000"/>
          <w:szCs w:val="24"/>
        </w:rPr>
        <w:t>12.2.2. pareiškėjas gavęs mobilumo stipendiją, kurios veiklos vykdymo laikotarpis sutartyje nurodytais terminais nepasibaigęs ir todėl jis už veiklą nėra atsiskaitęs, teikia paraišką individualiai ar pradedančiojo kūrėjo stipendijai.</w:t>
      </w:r>
    </w:p>
    <w:p w14:paraId="42582CFF" w14:textId="77777777" w:rsidR="005A0827" w:rsidRDefault="00B652BC">
      <w:pPr>
        <w:ind w:firstLine="720"/>
        <w:jc w:val="both"/>
        <w:rPr>
          <w:rFonts w:eastAsia="Calibri"/>
          <w:color w:val="000000"/>
          <w:szCs w:val="24"/>
        </w:rPr>
      </w:pPr>
      <w:r>
        <w:rPr>
          <w:rFonts w:eastAsia="Calibri"/>
          <w:color w:val="000000"/>
          <w:szCs w:val="24"/>
        </w:rPr>
        <w:t>12.3. mobilumo stipendijos prašoma studijų aukštosiose mokyklose išlaidoms padengti;</w:t>
      </w:r>
    </w:p>
    <w:p w14:paraId="4BC30761" w14:textId="77777777" w:rsidR="005A0827" w:rsidRDefault="00B652BC">
      <w:pPr>
        <w:tabs>
          <w:tab w:val="left" w:pos="260"/>
          <w:tab w:val="left" w:pos="1170"/>
        </w:tabs>
        <w:suppressAutoHyphens/>
        <w:ind w:firstLine="744"/>
        <w:jc w:val="both"/>
        <w:rPr>
          <w:color w:val="000000"/>
          <w:szCs w:val="24"/>
          <w:lang w:eastAsia="ar-SA"/>
        </w:rPr>
      </w:pPr>
      <w:r>
        <w:rPr>
          <w:color w:val="000000"/>
          <w:szCs w:val="24"/>
          <w:lang w:eastAsia="ar-SA"/>
        </w:rPr>
        <w:t xml:space="preserve">12.4. </w:t>
      </w:r>
      <w:r>
        <w:t xml:space="preserve">kultūros ir meno kūrėjas paraiškoje nurodytai veiklai yra gavęs, gauna ar planuoja gauti finansavimą iš valstybės biudžeto lėšų </w:t>
      </w:r>
      <w:r>
        <w:t>(įskaitant organizacijas ar įstaigas, kurių veikla finansuojama šiomis lėšomis).</w:t>
      </w:r>
    </w:p>
    <w:p w14:paraId="13FEFECA" w14:textId="77777777" w:rsidR="005A0827" w:rsidRDefault="00B652BC">
      <w:pPr>
        <w:ind w:firstLine="720"/>
        <w:jc w:val="both"/>
        <w:rPr>
          <w:rFonts w:eastAsia="Calibri"/>
          <w:color w:val="000000"/>
          <w:szCs w:val="24"/>
        </w:rPr>
      </w:pPr>
      <w:r>
        <w:rPr>
          <w:color w:val="000000"/>
        </w:rPr>
        <w:t xml:space="preserve">13. Paraiškos iki kvietime nurodyto termino pabaigos Tarybai teikiamos skelbiamame kvietime nurodytu būdu. Teikiant paraišką būtina nurodyti kultūros ir meno sritį, kuriai priskiriama veikla. Po kvietime nustatyto termino pabaigos arba kitu nei kvietime nurodytu būdu pateiktos paraiškos nesvarstomos ir apie tai pareiškėjas informuojamas ne vėliau kaip per 3 darbo dienas nuo Tarybos pirmininko priimto sprendimo dienos. </w:t>
      </w:r>
    </w:p>
    <w:p w14:paraId="38814A19" w14:textId="77777777" w:rsidR="005A0827" w:rsidRDefault="00B652BC">
      <w:pPr>
        <w:ind w:firstLine="720"/>
        <w:jc w:val="both"/>
        <w:rPr>
          <w:rFonts w:eastAsia="Calibri"/>
          <w:szCs w:val="24"/>
        </w:rPr>
      </w:pPr>
      <w:r>
        <w:rPr>
          <w:rFonts w:eastAsia="Calibri"/>
          <w:szCs w:val="24"/>
        </w:rPr>
        <w:t>14. Kartu su paraiška privaloma pateikti:</w:t>
      </w:r>
    </w:p>
    <w:p w14:paraId="53047C32" w14:textId="77777777" w:rsidR="005A0827" w:rsidRDefault="00B652BC">
      <w:pPr>
        <w:ind w:firstLine="720"/>
        <w:jc w:val="both"/>
        <w:rPr>
          <w:rFonts w:eastAsia="Calibri"/>
          <w:szCs w:val="24"/>
        </w:rPr>
      </w:pPr>
      <w:r>
        <w:rPr>
          <w:rFonts w:eastAsia="Calibri"/>
          <w:szCs w:val="24"/>
        </w:rPr>
        <w:lastRenderedPageBreak/>
        <w:t xml:space="preserve">14.1. pretendento gauti stipendiją gyvenimo ir kūrybinės veiklos aprašymą, kuriame būtų nurodyti ankstesnės kūrybinės veiklos rezultatai ir jų sklaida; </w:t>
      </w:r>
    </w:p>
    <w:p w14:paraId="6E1D5F35" w14:textId="77777777" w:rsidR="005A0827" w:rsidRDefault="00B652BC">
      <w:pPr>
        <w:ind w:firstLine="720"/>
        <w:jc w:val="both"/>
        <w:rPr>
          <w:rFonts w:eastAsia="Calibri"/>
          <w:szCs w:val="24"/>
        </w:rPr>
      </w:pPr>
      <w:r>
        <w:rPr>
          <w:rFonts w:eastAsia="Calibri"/>
          <w:szCs w:val="24"/>
        </w:rPr>
        <w:t>14.2. teikiant paraišką mobilumo stipendijai gauti – dokumentus, kurie patvirtina dalyvavimą rezidencijoje, stažuotėje, konkurse, simpoziume, kūrybinėje stovykloje, konferencijoje ar kitame panašaus pobūdžio renginyje;</w:t>
      </w:r>
    </w:p>
    <w:p w14:paraId="77DA544F" w14:textId="77777777" w:rsidR="005A0827" w:rsidRDefault="00B652BC">
      <w:pPr>
        <w:ind w:firstLine="720"/>
        <w:jc w:val="both"/>
        <w:rPr>
          <w:rFonts w:eastAsia="Calibri"/>
          <w:szCs w:val="24"/>
        </w:rPr>
      </w:pPr>
      <w:r>
        <w:rPr>
          <w:rFonts w:eastAsia="Calibri"/>
          <w:szCs w:val="24"/>
        </w:rPr>
        <w:t xml:space="preserve">14.3. teikiant paraišką pradedančiojo kūrėjo stipendijai gauti, papildomai privaloma pateikti motyvacinį laišką, patvirtinantį ne ilgesnę kaip pastaruosius 5 metus savarankiškai vykdytos profesionalios kūrybinės veiklos patirtį. </w:t>
      </w:r>
    </w:p>
    <w:p w14:paraId="0DE155CF" w14:textId="77777777" w:rsidR="005A0827" w:rsidRDefault="00B652BC">
      <w:pPr>
        <w:ind w:firstLine="720"/>
        <w:jc w:val="both"/>
        <w:rPr>
          <w:rFonts w:eastAsia="Calibri"/>
          <w:szCs w:val="24"/>
        </w:rPr>
      </w:pPr>
      <w:r>
        <w:rPr>
          <w:rFonts w:eastAsia="Calibri"/>
          <w:szCs w:val="24"/>
        </w:rPr>
        <w:t>14.4. kultūros ir meno kūrėjai, studijuojantys aukštųjų mokyklų trečiosios pakopos (doktorantūros) studijų programose, turi pateikti studijų programos planą.</w:t>
      </w:r>
    </w:p>
    <w:p w14:paraId="18A5AA76" w14:textId="77777777" w:rsidR="005A0827" w:rsidRDefault="00B652BC">
      <w:pPr>
        <w:ind w:firstLine="720"/>
        <w:jc w:val="both"/>
        <w:rPr>
          <w:rFonts w:eastAsia="Calibri"/>
          <w:szCs w:val="24"/>
        </w:rPr>
      </w:pPr>
      <w:r>
        <w:rPr>
          <w:rFonts w:eastAsia="Calibri"/>
          <w:szCs w:val="24"/>
        </w:rPr>
        <w:t>Jei kartu su paraiška teikiami dokumentai yra ne lietuvių kalba, kartu su dokumentais turi būti pateikti jų vertimai į lietuvių kalbą, kuriems neprivalomas notaro atliekamas dokumentų vertimo iš vienos kalbos į kitą tikrumo liudijimas.</w:t>
      </w:r>
    </w:p>
    <w:p w14:paraId="2689368D" w14:textId="77777777" w:rsidR="005A0827" w:rsidRDefault="00B652BC">
      <w:pPr>
        <w:ind w:firstLine="720"/>
        <w:jc w:val="both"/>
        <w:rPr>
          <w:rFonts w:eastAsia="Calibri"/>
          <w:color w:val="000000"/>
          <w:szCs w:val="24"/>
        </w:rPr>
      </w:pPr>
      <w:r>
        <w:rPr>
          <w:color w:val="000000"/>
        </w:rPr>
        <w:t>15. Siekiant užtikrinti paraiškų vertinimo skaidrumą ir pareiškėjų lygiateisiškumą, paraiškų taisymas, tikslinimas, pildymas ar papildomas dokumentų teikimas pareiškėjų iniciatyva po jų pateikimo Tarybai yra negalimas, išskyrus pažymų ir kitų dokumentų, dėl kurių išdavimo buvo kreiptasi į kompetentingas institucijas ar kitas įstaigas ir kurių atsakymas nebuvo gautas teikiant paraišką, pateikimą, bet ne vėliau kaip per 3 darbo dienas nuo kvietime nurodyto paraiškų teikimo termino pabaigos.</w:t>
      </w:r>
    </w:p>
    <w:p w14:paraId="78FE9636" w14:textId="77777777" w:rsidR="005A0827" w:rsidRDefault="005A0827">
      <w:pPr>
        <w:ind w:firstLine="1134"/>
        <w:jc w:val="both"/>
        <w:rPr>
          <w:rFonts w:eastAsia="Calibri"/>
          <w:color w:val="000000"/>
          <w:szCs w:val="24"/>
        </w:rPr>
      </w:pPr>
    </w:p>
    <w:p w14:paraId="59D59166" w14:textId="77777777" w:rsidR="005A0827" w:rsidRDefault="00B652BC">
      <w:pPr>
        <w:jc w:val="center"/>
        <w:rPr>
          <w:rFonts w:eastAsia="Calibri"/>
          <w:b/>
          <w:color w:val="000000"/>
          <w:szCs w:val="24"/>
        </w:rPr>
      </w:pPr>
      <w:r>
        <w:rPr>
          <w:rFonts w:eastAsia="Calibri"/>
          <w:b/>
          <w:color w:val="000000"/>
          <w:szCs w:val="24"/>
        </w:rPr>
        <w:t>IV SKYRIUS</w:t>
      </w:r>
    </w:p>
    <w:p w14:paraId="7137D297" w14:textId="77777777" w:rsidR="005A0827" w:rsidRDefault="00B652BC">
      <w:pPr>
        <w:jc w:val="center"/>
        <w:rPr>
          <w:rFonts w:eastAsia="Calibri"/>
          <w:b/>
          <w:color w:val="000000"/>
          <w:szCs w:val="24"/>
        </w:rPr>
      </w:pPr>
      <w:r>
        <w:rPr>
          <w:rFonts w:eastAsia="Calibri"/>
          <w:b/>
          <w:color w:val="000000"/>
          <w:szCs w:val="24"/>
        </w:rPr>
        <w:t>PARAIŠKŲ VERTINIMAS</w:t>
      </w:r>
    </w:p>
    <w:p w14:paraId="0596D136" w14:textId="77777777" w:rsidR="005A0827" w:rsidRDefault="005A0827">
      <w:pPr>
        <w:ind w:firstLine="1134"/>
        <w:jc w:val="both"/>
        <w:rPr>
          <w:rFonts w:eastAsia="Calibri"/>
          <w:color w:val="000000"/>
          <w:szCs w:val="24"/>
        </w:rPr>
      </w:pPr>
    </w:p>
    <w:p w14:paraId="05E4BCE4" w14:textId="77777777" w:rsidR="005A0827" w:rsidRDefault="00B652BC">
      <w:pPr>
        <w:ind w:firstLine="720"/>
        <w:jc w:val="both"/>
        <w:rPr>
          <w:color w:val="000000"/>
          <w:szCs w:val="24"/>
        </w:rPr>
      </w:pPr>
      <w:r>
        <w:rPr>
          <w:color w:val="000000"/>
          <w:szCs w:val="24"/>
        </w:rPr>
        <w:t>16. Tarybai pateiktų paraiškų vertinimą sudaro trys etapai:</w:t>
      </w:r>
    </w:p>
    <w:p w14:paraId="332F3A1D" w14:textId="77777777" w:rsidR="005A0827" w:rsidRDefault="00B652BC">
      <w:pPr>
        <w:ind w:firstLine="720"/>
        <w:jc w:val="both"/>
        <w:rPr>
          <w:color w:val="000000"/>
          <w:szCs w:val="24"/>
        </w:rPr>
      </w:pPr>
      <w:r>
        <w:rPr>
          <w:color w:val="000000"/>
          <w:szCs w:val="24"/>
        </w:rPr>
        <w:t>16.1. administracinės atitikties vertinimas;</w:t>
      </w:r>
    </w:p>
    <w:p w14:paraId="35D548B9" w14:textId="77777777" w:rsidR="005A0827" w:rsidRDefault="00B652BC">
      <w:pPr>
        <w:ind w:firstLine="720"/>
        <w:jc w:val="both"/>
        <w:rPr>
          <w:color w:val="000000"/>
          <w:szCs w:val="24"/>
        </w:rPr>
      </w:pPr>
      <w:r>
        <w:rPr>
          <w:color w:val="000000"/>
          <w:szCs w:val="24"/>
        </w:rPr>
        <w:t>16.2. ekspertinis vertinimas;</w:t>
      </w:r>
    </w:p>
    <w:p w14:paraId="5253A10C" w14:textId="77777777" w:rsidR="005A0827" w:rsidRDefault="00B652BC">
      <w:pPr>
        <w:ind w:firstLine="720"/>
        <w:jc w:val="both"/>
        <w:rPr>
          <w:color w:val="000000"/>
          <w:szCs w:val="24"/>
        </w:rPr>
      </w:pPr>
      <w:r>
        <w:rPr>
          <w:color w:val="000000"/>
          <w:szCs w:val="24"/>
        </w:rPr>
        <w:t>16.3. Tarybos narių susirinkimo atliekamas vertinimas.</w:t>
      </w:r>
    </w:p>
    <w:p w14:paraId="6D5619E8" w14:textId="77777777" w:rsidR="005A0827" w:rsidRDefault="00B652BC">
      <w:pPr>
        <w:ind w:firstLine="720"/>
        <w:jc w:val="both"/>
        <w:rPr>
          <w:color w:val="000000"/>
          <w:szCs w:val="24"/>
        </w:rPr>
      </w:pPr>
      <w:r>
        <w:rPr>
          <w:color w:val="000000"/>
          <w:szCs w:val="24"/>
        </w:rPr>
        <w:t>17. Administracinės atitikties vertinimą atlieka Tarybos administracijos darbuotojai.</w:t>
      </w:r>
    </w:p>
    <w:p w14:paraId="1B2CBD3D" w14:textId="77777777" w:rsidR="005A0827" w:rsidRDefault="00B652BC">
      <w:pPr>
        <w:ind w:firstLine="720"/>
        <w:jc w:val="both"/>
        <w:rPr>
          <w:color w:val="000000"/>
          <w:szCs w:val="24"/>
        </w:rPr>
      </w:pPr>
      <w:r>
        <w:rPr>
          <w:color w:val="000000"/>
          <w:szCs w:val="24"/>
        </w:rPr>
        <w:t>18. Administracinės atitikties vertinimo metu nustatoma, ar paraiška pateikta laikantis Apraše ir kvietime nustatytų administracinių reikalavimų.</w:t>
      </w:r>
    </w:p>
    <w:p w14:paraId="1E648CA0" w14:textId="77777777" w:rsidR="005A0827" w:rsidRDefault="00B652BC">
      <w:pPr>
        <w:ind w:firstLine="720"/>
        <w:jc w:val="both"/>
        <w:rPr>
          <w:color w:val="000000"/>
          <w:szCs w:val="24"/>
        </w:rPr>
      </w:pPr>
      <w:r>
        <w:rPr>
          <w:color w:val="000000"/>
          <w:szCs w:val="24"/>
        </w:rPr>
        <w:t>19. Administracinės atitikties vertinimas atliekamas Tarybos nustatyta tvarka ne vėliau kaip per 20 darbo dienų nuo kvietime nurodyto paraiškų teikimo termino pabaigos. Tarybos sprendimu, suderintu su Kultūros ministerija, gali būti nustatyti kiti administracinės atitikties vertinimo terminai apie tai informuojant Tarybos interneto svetainėje.</w:t>
      </w:r>
    </w:p>
    <w:p w14:paraId="1273AA33" w14:textId="77777777" w:rsidR="005A0827" w:rsidRDefault="00B652BC">
      <w:pPr>
        <w:ind w:firstLine="720"/>
        <w:jc w:val="both"/>
        <w:rPr>
          <w:color w:val="000000"/>
          <w:szCs w:val="24"/>
        </w:rPr>
      </w:pPr>
      <w:r>
        <w:rPr>
          <w:color w:val="000000"/>
          <w:szCs w:val="24"/>
        </w:rPr>
        <w:t xml:space="preserve">20. Jeigu atliekant paraiškos administracinę atitiktį nustatoma, kad paraiška pateikta nesilaikant Apraše ir kvietime nustatytų administracinių reikalavimų, laikomasi Aprašo 15 punkte nustatytos tvarkos ir, esant galimybei trūkumams pašalinti, Tarybos administracijos darbuotojas paraiškoje nurodytu pareiškėjo elektroninio pašto adresu apie tai informuoja pareiškėją vieną kartą, nustatydamas ne trumpesnį kaip 3 darbo dienų terminą trūkumams pašalinti. </w:t>
      </w:r>
      <w:r>
        <w:rPr>
          <w:szCs w:val="24"/>
          <w:lang w:eastAsia="ar-SA"/>
        </w:rPr>
        <w:t>Jeigu trūkumas nepašalinamas per Tarybos administracijos darbuotojo nustatytą terminą arba trūkumo pašalinti neįmanoma, Tarybos pirmininkas ar jo įgaliotas asmuo priima sprendimą tokios paraiškos nesvarstyti. Tarybos administracijos darbuotojas per 3 darbo dienas nuo sprendimo priėmimo dienos paraiškoje nurodytu pareiškėjo elektroninio pašto adresu informuoja pareiškėją apie priimtą sprendimą, nurodydamas paraiškos atmetimo priežastis ir šio sprendimo apskundimo tvarką.</w:t>
      </w:r>
    </w:p>
    <w:p w14:paraId="7A55125B" w14:textId="77777777" w:rsidR="005A0827" w:rsidRDefault="00B652BC">
      <w:pPr>
        <w:ind w:firstLine="720"/>
        <w:jc w:val="both"/>
        <w:rPr>
          <w:color w:val="000000"/>
          <w:szCs w:val="24"/>
        </w:rPr>
      </w:pPr>
      <w:r>
        <w:rPr>
          <w:color w:val="000000"/>
          <w:szCs w:val="24"/>
        </w:rPr>
        <w:t>21. Nustačius, kad paraiška atitinka visus administracinės atitikties vertinimo reikalavimus, ji teikiama vertinti ekspertams.</w:t>
      </w:r>
    </w:p>
    <w:p w14:paraId="2CAE373A" w14:textId="77777777" w:rsidR="005A0827" w:rsidRDefault="00B652BC">
      <w:pPr>
        <w:ind w:firstLine="720"/>
        <w:jc w:val="both"/>
        <w:rPr>
          <w:color w:val="000000"/>
          <w:szCs w:val="24"/>
        </w:rPr>
      </w:pPr>
      <w:r>
        <w:rPr>
          <w:color w:val="000000"/>
          <w:szCs w:val="24"/>
        </w:rPr>
        <w:t>22. Ekspertų darbas organizuojamas vadovaujantis Tarybos pirmininko patvirtintu Ekspertų darbo reglamentu. Ekspertas negali vertinti tos srities stipendijų paraiškų, į kurią yra pateikęs paraišką stipendijai gauti.</w:t>
      </w:r>
      <w:r>
        <w:t xml:space="preserve"> </w:t>
      </w:r>
      <w:r>
        <w:rPr>
          <w:color w:val="000000"/>
          <w:szCs w:val="24"/>
        </w:rPr>
        <w:t xml:space="preserve">Jeigu paraiškos ekspertinio vertinimo metu kyla abejonių dėl Aprašo 11.2, 12.3 arba 12.4 papunkčiuose nustatytų apribojimų taikymo, Taryba kreipiasi į pareiškėją prašydama pateikti nurodytus papildomus dokumentus per Tarybos nustatytą terminą, kuris negali būti trumpesnis kaip 3 darbo dienos. </w:t>
      </w:r>
    </w:p>
    <w:p w14:paraId="328983D0" w14:textId="77777777" w:rsidR="005A0827" w:rsidRDefault="00B652BC">
      <w:pPr>
        <w:ind w:firstLine="720"/>
        <w:jc w:val="both"/>
        <w:rPr>
          <w:color w:val="000000"/>
        </w:rPr>
      </w:pPr>
      <w:r>
        <w:rPr>
          <w:color w:val="000000"/>
        </w:rPr>
        <w:lastRenderedPageBreak/>
        <w:t xml:space="preserve">23. Ekspertinio vertinimo metu paraiškos vertinamos balu nuo 0 iki 100 balų vadovaujantis šiais prioritetais ir (ar) kriterijais: </w:t>
      </w:r>
    </w:p>
    <w:p w14:paraId="609290F0" w14:textId="77777777" w:rsidR="005A0827" w:rsidRDefault="00B652BC">
      <w:pPr>
        <w:ind w:firstLine="720"/>
        <w:jc w:val="both"/>
        <w:rPr>
          <w:color w:val="000000"/>
        </w:rPr>
      </w:pPr>
      <w:r>
        <w:rPr>
          <w:color w:val="000000"/>
        </w:rPr>
        <w:t xml:space="preserve">23.1. Individualių stipendijų paraiškų vertinimo prioritetas ir jo </w:t>
      </w:r>
      <w:r>
        <w:rPr>
          <w:color w:val="000000"/>
        </w:rPr>
        <w:t>balai – paraiškose yra nurodyti kūrybos pristatymo visuomenei būdai ir priemonės (0-10).</w:t>
      </w:r>
    </w:p>
    <w:p w14:paraId="71CF20E0" w14:textId="77777777" w:rsidR="005A0827" w:rsidRDefault="00B652BC">
      <w:pPr>
        <w:ind w:firstLine="720"/>
        <w:jc w:val="both"/>
        <w:rPr>
          <w:color w:val="000000"/>
        </w:rPr>
      </w:pPr>
      <w:r>
        <w:rPr>
          <w:color w:val="000000"/>
        </w:rPr>
        <w:t xml:space="preserve">23.2. Individualių stipendijų paraiškų vertinimo kriterijai ir jų balai: </w:t>
      </w:r>
    </w:p>
    <w:p w14:paraId="322D1B7A" w14:textId="77777777" w:rsidR="005A0827" w:rsidRDefault="00B652BC">
      <w:pPr>
        <w:tabs>
          <w:tab w:val="left" w:pos="260"/>
        </w:tabs>
        <w:suppressAutoHyphens/>
        <w:ind w:firstLine="744"/>
        <w:jc w:val="both"/>
        <w:rPr>
          <w:color w:val="000000"/>
          <w:szCs w:val="24"/>
          <w:lang w:eastAsia="ar-SA"/>
        </w:rPr>
      </w:pPr>
      <w:r>
        <w:rPr>
          <w:color w:val="000000"/>
          <w:szCs w:val="24"/>
          <w:lang w:eastAsia="ar-SA"/>
        </w:rPr>
        <w:t>23.2.1. veiklos, kuriai prašoma skirti stipendiją, meninė ir kultūrinė vertė (0-30);</w:t>
      </w:r>
    </w:p>
    <w:p w14:paraId="0783D298" w14:textId="77777777" w:rsidR="005A0827" w:rsidRDefault="00B652BC">
      <w:pPr>
        <w:tabs>
          <w:tab w:val="left" w:pos="260"/>
        </w:tabs>
        <w:suppressAutoHyphens/>
        <w:ind w:firstLine="744"/>
        <w:jc w:val="both"/>
        <w:rPr>
          <w:color w:val="000000"/>
          <w:szCs w:val="24"/>
          <w:lang w:eastAsia="ar-SA"/>
        </w:rPr>
      </w:pPr>
      <w:r>
        <w:rPr>
          <w:color w:val="000000"/>
          <w:szCs w:val="24"/>
          <w:lang w:eastAsia="ar-SA"/>
        </w:rPr>
        <w:t xml:space="preserve">23.2.2. veiklos, kuriai prašoma skirti stipendiją, idėjos pagrįstumas (0-10); </w:t>
      </w:r>
    </w:p>
    <w:p w14:paraId="6732B854" w14:textId="77777777" w:rsidR="005A0827" w:rsidRDefault="00B652BC">
      <w:pPr>
        <w:tabs>
          <w:tab w:val="left" w:pos="260"/>
        </w:tabs>
        <w:suppressAutoHyphens/>
        <w:ind w:firstLine="744"/>
        <w:jc w:val="both"/>
        <w:rPr>
          <w:color w:val="000000"/>
          <w:szCs w:val="24"/>
          <w:lang w:eastAsia="ar-SA"/>
        </w:rPr>
      </w:pPr>
      <w:r>
        <w:rPr>
          <w:color w:val="000000"/>
          <w:szCs w:val="24"/>
          <w:lang w:eastAsia="ar-SA"/>
        </w:rPr>
        <w:t>23.2.3. veiklos, kuriai prašoma skirti stipendiją, aktualumas (0-10);</w:t>
      </w:r>
    </w:p>
    <w:p w14:paraId="1FD667AD" w14:textId="77777777" w:rsidR="005A0827" w:rsidRDefault="00B652BC">
      <w:pPr>
        <w:tabs>
          <w:tab w:val="left" w:pos="260"/>
        </w:tabs>
        <w:suppressAutoHyphens/>
        <w:ind w:firstLine="744"/>
        <w:jc w:val="both"/>
        <w:rPr>
          <w:color w:val="000000"/>
          <w:szCs w:val="24"/>
          <w:lang w:eastAsia="ar-SA"/>
        </w:rPr>
      </w:pPr>
      <w:r>
        <w:rPr>
          <w:color w:val="000000"/>
          <w:szCs w:val="24"/>
          <w:lang w:eastAsia="ar-SA"/>
        </w:rPr>
        <w:t>23.2.4. veiklos, kuriai prašoma skirti stipendiją, planuojami rezultatai (0-10);</w:t>
      </w:r>
    </w:p>
    <w:p w14:paraId="7F5426AB" w14:textId="77777777" w:rsidR="005A0827" w:rsidRDefault="00B652BC">
      <w:pPr>
        <w:tabs>
          <w:tab w:val="left" w:pos="260"/>
        </w:tabs>
        <w:suppressAutoHyphens/>
        <w:ind w:firstLine="744"/>
        <w:jc w:val="both"/>
        <w:rPr>
          <w:color w:val="000000"/>
          <w:szCs w:val="24"/>
          <w:lang w:eastAsia="ar-SA"/>
        </w:rPr>
      </w:pPr>
      <w:r>
        <w:rPr>
          <w:color w:val="000000"/>
          <w:szCs w:val="24"/>
          <w:lang w:eastAsia="ar-SA"/>
        </w:rPr>
        <w:t xml:space="preserve">23.2.5. ankstesnės </w:t>
      </w:r>
      <w:r>
        <w:rPr>
          <w:color w:val="000000"/>
          <w:szCs w:val="24"/>
          <w:lang w:eastAsia="ar-SA"/>
        </w:rPr>
        <w:t>kūrybinės veiklos vertė ir aktualumas (0-20);</w:t>
      </w:r>
    </w:p>
    <w:p w14:paraId="5A5C719E" w14:textId="77777777" w:rsidR="005A0827" w:rsidRDefault="00B652BC">
      <w:pPr>
        <w:tabs>
          <w:tab w:val="left" w:pos="260"/>
        </w:tabs>
        <w:suppressAutoHyphens/>
        <w:ind w:firstLine="744"/>
        <w:jc w:val="both"/>
        <w:rPr>
          <w:color w:val="000000"/>
          <w:szCs w:val="24"/>
          <w:lang w:eastAsia="ar-SA"/>
        </w:rPr>
      </w:pPr>
      <w:r>
        <w:rPr>
          <w:color w:val="000000"/>
          <w:szCs w:val="24"/>
          <w:lang w:eastAsia="ar-SA"/>
        </w:rPr>
        <w:t>23.2.6. ankstesnės kūrybinės veiklos sklaida (0-10).</w:t>
      </w:r>
    </w:p>
    <w:p w14:paraId="277FB236" w14:textId="77777777" w:rsidR="005A0827" w:rsidRDefault="00B652BC">
      <w:pPr>
        <w:ind w:firstLine="720"/>
        <w:jc w:val="both"/>
        <w:rPr>
          <w:color w:val="000000"/>
        </w:rPr>
      </w:pPr>
      <w:r>
        <w:rPr>
          <w:color w:val="000000"/>
        </w:rPr>
        <w:t xml:space="preserve">23.3. Mobilumo stipendijų paraiškų vertinimo prioritetas ir jo balai – stipendijos prašoma </w:t>
      </w:r>
      <w:r>
        <w:rPr>
          <w:color w:val="000000"/>
          <w:szCs w:val="24"/>
          <w:lang w:eastAsia="ar-SA"/>
        </w:rPr>
        <w:t>mobilumo veiklai, skirtai žinioms, praktikoms, ar technikoms, kurias ekspertai pripažįsta neišsamiai nagrinėjamomis arba nenagrinėjamomis Lietuvos Respublikoje (0-10).</w:t>
      </w:r>
    </w:p>
    <w:p w14:paraId="68E48619" w14:textId="77777777" w:rsidR="005A0827" w:rsidRDefault="00B652BC">
      <w:pPr>
        <w:tabs>
          <w:tab w:val="left" w:pos="350"/>
        </w:tabs>
        <w:suppressAutoHyphens/>
        <w:ind w:firstLine="744"/>
        <w:jc w:val="both"/>
        <w:rPr>
          <w:color w:val="000000"/>
        </w:rPr>
      </w:pPr>
      <w:r>
        <w:rPr>
          <w:color w:val="000000"/>
        </w:rPr>
        <w:t xml:space="preserve">23.4. Mobilumo stipendijų paraiškų vertinimo kriterijai ir jų balai: </w:t>
      </w:r>
    </w:p>
    <w:p w14:paraId="21F96E09" w14:textId="77777777" w:rsidR="005A0827" w:rsidRDefault="00B652BC">
      <w:pPr>
        <w:suppressAutoHyphens/>
        <w:ind w:left="260" w:firstLine="496"/>
        <w:jc w:val="both"/>
        <w:rPr>
          <w:color w:val="000000"/>
          <w:szCs w:val="24"/>
          <w:lang w:eastAsia="ar-SA"/>
        </w:rPr>
      </w:pPr>
      <w:r>
        <w:rPr>
          <w:color w:val="000000"/>
          <w:szCs w:val="24"/>
          <w:lang w:eastAsia="ar-SA"/>
        </w:rPr>
        <w:t>23.4.1. aiškiai apibrėžti veiklos tikslai ir nustatytas grafikas (0-20);</w:t>
      </w:r>
    </w:p>
    <w:p w14:paraId="78FF19E5" w14:textId="77777777" w:rsidR="005A0827" w:rsidRDefault="00B652BC">
      <w:pPr>
        <w:suppressAutoHyphens/>
        <w:ind w:left="260" w:firstLine="496"/>
        <w:jc w:val="both"/>
        <w:rPr>
          <w:color w:val="000000"/>
          <w:szCs w:val="24"/>
          <w:lang w:eastAsia="ar-SA"/>
        </w:rPr>
      </w:pPr>
      <w:r>
        <w:rPr>
          <w:color w:val="000000"/>
          <w:szCs w:val="24"/>
          <w:lang w:eastAsia="ar-SA"/>
        </w:rPr>
        <w:t>23.4.2. mobilumo veiklos pagrindimas, veiklos sklaida ir viešinimas (0-20);</w:t>
      </w:r>
    </w:p>
    <w:p w14:paraId="6D916318" w14:textId="77777777" w:rsidR="005A0827" w:rsidRDefault="00B652BC">
      <w:pPr>
        <w:tabs>
          <w:tab w:val="left" w:pos="260"/>
        </w:tabs>
        <w:suppressAutoHyphens/>
        <w:ind w:firstLine="744"/>
        <w:jc w:val="both"/>
        <w:rPr>
          <w:color w:val="000000"/>
          <w:szCs w:val="24"/>
          <w:lang w:eastAsia="ar-SA"/>
        </w:rPr>
      </w:pPr>
      <w:r>
        <w:rPr>
          <w:color w:val="000000"/>
          <w:szCs w:val="24"/>
          <w:lang w:eastAsia="ar-SA"/>
        </w:rPr>
        <w:t xml:space="preserve">23.4.3. mobilumo vietos, kursų, renginio, rezidencijos ar kt. svarba (0-20); </w:t>
      </w:r>
    </w:p>
    <w:p w14:paraId="7D938820" w14:textId="77777777" w:rsidR="005A0827" w:rsidRDefault="00B652BC">
      <w:pPr>
        <w:ind w:firstLine="744"/>
        <w:jc w:val="both"/>
        <w:rPr>
          <w:color w:val="000000"/>
        </w:rPr>
      </w:pPr>
      <w:r>
        <w:rPr>
          <w:color w:val="000000"/>
        </w:rPr>
        <w:t>23.4.4. ankstesnės kūrybinės arba profesinės veiklos rezultatai ir sklaida (0-30).</w:t>
      </w:r>
    </w:p>
    <w:p w14:paraId="1FDA2FEF" w14:textId="77777777" w:rsidR="005A0827" w:rsidRDefault="00B652BC">
      <w:pPr>
        <w:ind w:firstLine="744"/>
        <w:jc w:val="both"/>
        <w:rPr>
          <w:color w:val="000000"/>
        </w:rPr>
      </w:pPr>
      <w:r>
        <w:rPr>
          <w:color w:val="000000"/>
        </w:rPr>
        <w:t>23.5. Pradedančiojo kūrėjo stipendijų paraiškų vertinimo kriterijai ir jų balai:</w:t>
      </w:r>
    </w:p>
    <w:p w14:paraId="106DA47E" w14:textId="77777777" w:rsidR="005A0827" w:rsidRDefault="00B652BC">
      <w:pPr>
        <w:ind w:firstLine="744"/>
        <w:jc w:val="both"/>
        <w:rPr>
          <w:color w:val="000000"/>
        </w:rPr>
      </w:pPr>
      <w:r>
        <w:rPr>
          <w:color w:val="000000"/>
        </w:rPr>
        <w:t>23.5.1. veiklos, kuriai prašoma skirti stipendiją, kūrybinis potencialas (0-40);</w:t>
      </w:r>
    </w:p>
    <w:p w14:paraId="594C1FE2" w14:textId="77777777" w:rsidR="005A0827" w:rsidRDefault="00B652BC">
      <w:pPr>
        <w:ind w:firstLine="744"/>
        <w:jc w:val="both"/>
        <w:rPr>
          <w:color w:val="000000"/>
        </w:rPr>
      </w:pPr>
      <w:r>
        <w:rPr>
          <w:color w:val="000000"/>
        </w:rPr>
        <w:t xml:space="preserve">23.5.2. veiklos, kuriai prašoma skirti stipendiją, pagrįstumas (0-20); </w:t>
      </w:r>
    </w:p>
    <w:p w14:paraId="586FFE16" w14:textId="77777777" w:rsidR="005A0827" w:rsidRDefault="00B652BC">
      <w:pPr>
        <w:ind w:firstLine="744"/>
        <w:jc w:val="both"/>
        <w:rPr>
          <w:color w:val="000000"/>
        </w:rPr>
      </w:pPr>
      <w:r>
        <w:rPr>
          <w:color w:val="000000"/>
        </w:rPr>
        <w:t>23.5.3. veiklos, kuriai prašoma skirti stipendiją, sklaida ir viešinimas (0-20);</w:t>
      </w:r>
    </w:p>
    <w:p w14:paraId="5B737BCA" w14:textId="77777777" w:rsidR="005A0827" w:rsidRDefault="00B652BC">
      <w:pPr>
        <w:ind w:firstLine="744"/>
        <w:jc w:val="both"/>
        <w:rPr>
          <w:color w:val="000000"/>
        </w:rPr>
      </w:pPr>
      <w:r>
        <w:rPr>
          <w:color w:val="000000"/>
        </w:rPr>
        <w:t xml:space="preserve">23.5.4. ankstesnės kūrybinės veiklos rezultatai (0-20). </w:t>
      </w:r>
    </w:p>
    <w:p w14:paraId="7860E080" w14:textId="77777777" w:rsidR="005A0827" w:rsidRDefault="00B652BC">
      <w:pPr>
        <w:ind w:firstLine="744"/>
        <w:jc w:val="both"/>
        <w:rPr>
          <w:color w:val="000000"/>
        </w:rPr>
      </w:pPr>
      <w:r>
        <w:rPr>
          <w:color w:val="000000"/>
        </w:rPr>
        <w:t xml:space="preserve">24. Detalios balų skyrimo taisyklės nustatomos Tarybos narių susirinkimo tvirtinamame Stipendijų kultūros ir meno kūrėjams paraiškų vertinimo prioritetų ir kriterijų  balų apraše.   </w:t>
      </w:r>
    </w:p>
    <w:p w14:paraId="379192D3" w14:textId="77777777" w:rsidR="005A0827" w:rsidRDefault="00B652BC">
      <w:pPr>
        <w:ind w:firstLine="720"/>
        <w:jc w:val="both"/>
        <w:rPr>
          <w:rFonts w:eastAsia="Calibri"/>
          <w:color w:val="000000"/>
          <w:szCs w:val="24"/>
        </w:rPr>
      </w:pPr>
      <w:r>
        <w:rPr>
          <w:rFonts w:eastAsia="Calibri"/>
          <w:color w:val="000000"/>
          <w:szCs w:val="24"/>
        </w:rPr>
        <w:t>25. Ekspertams įvertinus visų jiems pateiktų paraiškų atitikimą Aprašo 23 punkte nustatytiems prioritetams ir kriterijams, susumavus jų vertinimus ir išvedus jų vidurkį atskirai pagal kiekvieną paraišką, sudaromas paraiškų pagal surinktus balus sąrašas, jame nurodant paraiškų teikėjus. Šiame sąraše prie kiekvienos paraiškos pateikiamas bendras paraiškos surinktų balų skaičius, ekspertų rekomenduojama skirti lėšų suma ir (ar) mėnesių skaičius, taip pat ekspertų grupės konsoliduoti komentarai.</w:t>
      </w:r>
    </w:p>
    <w:p w14:paraId="66BA7A19" w14:textId="77777777" w:rsidR="005A0827" w:rsidRDefault="005A0827">
      <w:pPr>
        <w:rPr>
          <w:color w:val="000000"/>
        </w:rPr>
      </w:pPr>
    </w:p>
    <w:p w14:paraId="1AEAFBEF" w14:textId="77777777" w:rsidR="005A0827" w:rsidRDefault="00B652BC">
      <w:pPr>
        <w:keepNext/>
        <w:ind w:firstLine="90"/>
        <w:jc w:val="center"/>
        <w:rPr>
          <w:rFonts w:eastAsia="Calibri"/>
          <w:b/>
          <w:color w:val="000000"/>
          <w:szCs w:val="24"/>
        </w:rPr>
      </w:pPr>
      <w:r>
        <w:rPr>
          <w:rFonts w:eastAsia="Calibri"/>
          <w:b/>
          <w:color w:val="000000"/>
          <w:szCs w:val="24"/>
        </w:rPr>
        <w:t>V SKYRIUS</w:t>
      </w:r>
    </w:p>
    <w:p w14:paraId="43CFB40D" w14:textId="77777777" w:rsidR="005A0827" w:rsidRDefault="00B652BC">
      <w:pPr>
        <w:keepNext/>
        <w:jc w:val="center"/>
        <w:rPr>
          <w:rFonts w:eastAsia="Calibri"/>
          <w:b/>
          <w:color w:val="000000"/>
          <w:szCs w:val="24"/>
        </w:rPr>
      </w:pPr>
      <w:r>
        <w:rPr>
          <w:rFonts w:eastAsia="Calibri"/>
          <w:b/>
          <w:color w:val="000000"/>
          <w:szCs w:val="24"/>
        </w:rPr>
        <w:t>STIPENDIJŲ SKYRIMAS</w:t>
      </w:r>
    </w:p>
    <w:p w14:paraId="123B215B" w14:textId="77777777" w:rsidR="005A0827" w:rsidRDefault="005A0827">
      <w:pPr>
        <w:keepNext/>
        <w:ind w:firstLine="1134"/>
        <w:jc w:val="center"/>
        <w:rPr>
          <w:rFonts w:eastAsia="Calibri"/>
          <w:b/>
          <w:color w:val="000000"/>
          <w:szCs w:val="24"/>
        </w:rPr>
      </w:pPr>
    </w:p>
    <w:p w14:paraId="017B503E" w14:textId="77777777" w:rsidR="005A0827" w:rsidRDefault="00B652BC">
      <w:pPr>
        <w:keepNext/>
        <w:ind w:firstLine="630"/>
        <w:jc w:val="both"/>
        <w:rPr>
          <w:rFonts w:eastAsia="Calibri"/>
          <w:color w:val="000000"/>
          <w:szCs w:val="24"/>
        </w:rPr>
      </w:pPr>
      <w:r>
        <w:rPr>
          <w:rFonts w:eastAsia="Calibri"/>
          <w:color w:val="000000"/>
          <w:szCs w:val="24"/>
        </w:rPr>
        <w:t>26. Finansavimas gali būti skiriamas paraiškoms, surinkusioms ne mažiau kaip 60 balų.</w:t>
      </w:r>
    </w:p>
    <w:p w14:paraId="72C20621" w14:textId="77777777" w:rsidR="005A0827" w:rsidRDefault="00B652BC">
      <w:pPr>
        <w:ind w:firstLine="630"/>
        <w:jc w:val="both"/>
        <w:rPr>
          <w:rFonts w:eastAsia="Calibri"/>
          <w:color w:val="000000"/>
          <w:szCs w:val="24"/>
        </w:rPr>
      </w:pPr>
      <w:r>
        <w:rPr>
          <w:rFonts w:eastAsia="Calibri"/>
          <w:color w:val="000000"/>
          <w:szCs w:val="24"/>
        </w:rPr>
        <w:t>27. Sprendimą dėl paraiškos finansavimo priima Tarybos narių susirinkimas ne vėliau kaip per 100 darbo dienų nuo paraiškų teikimo termino pabaigos. Tarybos sprendimu, suderintu su Kultūros ministerija, šis terminas gali būti pratęstas apie tai informuojant Tarybos interneto svetainėje.</w:t>
      </w:r>
    </w:p>
    <w:p w14:paraId="18721541" w14:textId="77777777" w:rsidR="005A0827" w:rsidRDefault="00B652BC">
      <w:pPr>
        <w:ind w:firstLine="630"/>
        <w:jc w:val="both"/>
        <w:rPr>
          <w:color w:val="000000"/>
        </w:rPr>
      </w:pPr>
      <w:r>
        <w:rPr>
          <w:color w:val="000000"/>
        </w:rPr>
        <w:t>28. Prieš priimdamas sprendimą, Tarybos narių susirinkimas atlieka ekspertų vertinimo rezultatų (išvadų) vertinimą. Tarybos narių susirinkimo sprendimu gali būti:</w:t>
      </w:r>
    </w:p>
    <w:p w14:paraId="6BA627F7" w14:textId="77777777" w:rsidR="005A0827" w:rsidRDefault="00B652BC">
      <w:pPr>
        <w:ind w:firstLine="630"/>
        <w:jc w:val="both"/>
        <w:rPr>
          <w:color w:val="000000"/>
        </w:rPr>
      </w:pPr>
      <w:r>
        <w:rPr>
          <w:color w:val="000000"/>
        </w:rPr>
        <w:t>28.1. pritariama ekspertų vertinimo rezultatams (išvadoms);</w:t>
      </w:r>
    </w:p>
    <w:p w14:paraId="60582843" w14:textId="77777777" w:rsidR="005A0827" w:rsidRDefault="00B652BC">
      <w:pPr>
        <w:ind w:firstLine="630"/>
        <w:jc w:val="both"/>
        <w:rPr>
          <w:color w:val="000000"/>
        </w:rPr>
      </w:pPr>
      <w:r>
        <w:rPr>
          <w:color w:val="000000"/>
        </w:rPr>
        <w:t>28.2. priimamas kitoks nei ekspertų vertinimo rezultatuose (išvadose) rekomenduotas sprendimas, jeigu:</w:t>
      </w:r>
    </w:p>
    <w:p w14:paraId="310D8428" w14:textId="77777777" w:rsidR="005A0827" w:rsidRDefault="00B652BC">
      <w:pPr>
        <w:ind w:firstLine="630"/>
        <w:jc w:val="both"/>
        <w:rPr>
          <w:color w:val="000000"/>
        </w:rPr>
      </w:pPr>
      <w:r>
        <w:rPr>
          <w:color w:val="000000"/>
        </w:rPr>
        <w:t>28.2.1. ekspertų vertinimo rezultatuose (išvadose) rekomenduojamiems asmenims skirti stipendiją nepakanka stipendijoms suplanuotų lėšų arba jos nėra paskirstomos;</w:t>
      </w:r>
    </w:p>
    <w:p w14:paraId="6E93C8FF" w14:textId="77777777" w:rsidR="005A0827" w:rsidRDefault="00B652BC">
      <w:pPr>
        <w:ind w:firstLine="630"/>
        <w:jc w:val="both"/>
        <w:rPr>
          <w:color w:val="000000"/>
        </w:rPr>
      </w:pPr>
      <w:r>
        <w:rPr>
          <w:color w:val="000000"/>
        </w:rPr>
        <w:t>28.2.2. paaiškėja aplinkybės, sąlygojančios būtinybę nušalinti ekspertą (-us) nuo paraiškos (-ų) vertinimo;</w:t>
      </w:r>
    </w:p>
    <w:p w14:paraId="3692D001" w14:textId="77777777" w:rsidR="005A0827" w:rsidRDefault="00B652BC">
      <w:pPr>
        <w:ind w:firstLine="630"/>
        <w:jc w:val="both"/>
        <w:rPr>
          <w:color w:val="000000"/>
        </w:rPr>
      </w:pPr>
      <w:r>
        <w:rPr>
          <w:color w:val="000000"/>
        </w:rPr>
        <w:t>28.2.3. paaiškėja aplinkybės dėl pateiktos paraiškos neatitikimo Aprašo 11 ir 12 punktuose nustatytiems reikalavimams;</w:t>
      </w:r>
    </w:p>
    <w:p w14:paraId="39428976" w14:textId="77777777" w:rsidR="005A0827" w:rsidRDefault="00B652BC">
      <w:pPr>
        <w:ind w:firstLine="630"/>
        <w:jc w:val="both"/>
        <w:rPr>
          <w:color w:val="000000"/>
        </w:rPr>
      </w:pPr>
      <w:r>
        <w:rPr>
          <w:color w:val="000000"/>
        </w:rPr>
        <w:lastRenderedPageBreak/>
        <w:t>28.2.4. paaiškėja kitos aplinkybės, kurios nebuvo žinomos ekspertinio vertinimo metu: pasikeičia geopolitinė, ekonominė, epidemiologinė situacija ar įvyksta kitas ženklus pokytis visuomenės gyvenime;</w:t>
      </w:r>
    </w:p>
    <w:p w14:paraId="48A03834" w14:textId="77777777" w:rsidR="005A0827" w:rsidRDefault="00B652BC">
      <w:pPr>
        <w:ind w:firstLine="630"/>
        <w:jc w:val="both"/>
        <w:rPr>
          <w:color w:val="000000"/>
        </w:rPr>
      </w:pPr>
      <w:r>
        <w:rPr>
          <w:color w:val="000000"/>
        </w:rPr>
        <w:t xml:space="preserve">28.2.5. kitais išimtiniais argumentuotai pagrįstais atvejais. </w:t>
      </w:r>
    </w:p>
    <w:p w14:paraId="4598EF8B" w14:textId="77777777" w:rsidR="005A0827" w:rsidRDefault="00B652BC">
      <w:pPr>
        <w:ind w:firstLine="630"/>
        <w:jc w:val="both"/>
        <w:rPr>
          <w:color w:val="000000"/>
          <w:szCs w:val="24"/>
        </w:rPr>
      </w:pPr>
      <w:r>
        <w:rPr>
          <w:color w:val="000000"/>
        </w:rPr>
        <w:t>29. Kitokį nei ekspertų vertinimo rezultatuose (išvadose) rekomenduotą sprendimą Tarybos narių susirinkimas gali priimti tik išklausęs vertinimo rezultatus (išvadas) rengusių ekspertų nuomonę. Argumentai dėl ekspertų vertinimo keitimo įrašomi į Tarybos narių susirinkimo posėdžio protokolą. Paraiškoms surinkus vienodą balų skaičių, tačiau Tarybai nedisponuojant pakankamomis lėšomis, reikalingomis visiems vienodą balų skaičių surinkusioms paraiškoms finansuoti, Tarybos narių susirinkimas pakartotinai įvertina</w:t>
      </w:r>
      <w:r>
        <w:rPr>
          <w:color w:val="000000"/>
        </w:rPr>
        <w:t xml:space="preserve"> vienodą balų skaičių surinkusias paraiškas, vadovaudamasis Aprašo 23 punkte nustatytais vertinimo prioritetais ir kriterijais ir priima sprendimą dėl stipendijų skyrimo. </w:t>
      </w:r>
      <w:r>
        <w:rPr>
          <w:color w:val="000000"/>
          <w:szCs w:val="24"/>
        </w:rPr>
        <w:t xml:space="preserve">Jeigu vertinant paraišką Tarybos narių susirinkime kyla abejonių dėl Aprašo 11.2, 12.3 arba 12.4 papunkčiuose nustatytų apribojimų taikymo, Taryba kreipiasi į pareiškėją prašydama pateikti nurodytus papildomus dokumentus per Tarybos nustatytą terminą, kuris negali būti trumpesnis nei 3 darbo dienos. </w:t>
      </w:r>
    </w:p>
    <w:p w14:paraId="172A7A5F" w14:textId="77777777" w:rsidR="005A0827" w:rsidRDefault="00B652BC">
      <w:pPr>
        <w:ind w:firstLine="630"/>
        <w:jc w:val="both"/>
        <w:rPr>
          <w:rFonts w:eastAsia="Calibri"/>
          <w:color w:val="000000"/>
          <w:szCs w:val="24"/>
        </w:rPr>
      </w:pPr>
      <w:r>
        <w:rPr>
          <w:rFonts w:eastAsia="Calibri"/>
          <w:color w:val="000000"/>
          <w:szCs w:val="24"/>
        </w:rPr>
        <w:t>30</w:t>
      </w:r>
      <w:r>
        <w:rPr>
          <w:rFonts w:eastAsia="Calibri"/>
          <w:color w:val="000000"/>
          <w:szCs w:val="24"/>
        </w:rPr>
        <w:t xml:space="preserve">. Informacija apie Tarybos narių susirinkimo priimtus sprendimus skirti finansavimą paraiškoms bei paraiškų vertinimo rezultatai (skirti balai, apvalinami iki šimtosios balo dalies) skelbiami Tarybos interneto svetainėje www.ltkt.lt ne vėliau kaip per 3 darbo dienas nuo sprendimų priėmimo dienos, nurodant pareiškėjų vardus ir pavardes, kūrybinių veiklų pavadinimus, Tarybos patvirtintus bendrus balus ir skirtas lėšų sumas ir (ar) finansavimo terminus. </w:t>
      </w:r>
    </w:p>
    <w:p w14:paraId="53A53DF1" w14:textId="77777777" w:rsidR="005A0827" w:rsidRDefault="00B652BC">
      <w:pPr>
        <w:ind w:firstLine="630"/>
        <w:jc w:val="both"/>
        <w:rPr>
          <w:rFonts w:eastAsia="Calibri"/>
          <w:color w:val="000000"/>
          <w:szCs w:val="24"/>
        </w:rPr>
      </w:pPr>
      <w:r>
        <w:rPr>
          <w:rFonts w:eastAsia="Calibri"/>
          <w:color w:val="000000"/>
          <w:szCs w:val="24"/>
        </w:rPr>
        <w:t xml:space="preserve">Nurodyti asmens duomenys (pareiškėjų vardai ir pavardės) yra viešai skelbiami Tarybos, kaip duomenų valdytojo, užtikrinant skaidrumo ir viešojo intereso principus skiriant stipendijas. Minėti asmens duomenys yra viešai skelbiami 3 metus.  </w:t>
      </w:r>
    </w:p>
    <w:p w14:paraId="05461F92" w14:textId="77777777" w:rsidR="005A0827" w:rsidRDefault="00B652BC">
      <w:pPr>
        <w:ind w:firstLine="630"/>
        <w:jc w:val="both"/>
        <w:rPr>
          <w:rFonts w:eastAsia="Calibri"/>
          <w:b/>
          <w:bCs/>
          <w:color w:val="000000"/>
          <w:szCs w:val="24"/>
        </w:rPr>
      </w:pPr>
      <w:r>
        <w:rPr>
          <w:color w:val="000000"/>
        </w:rPr>
        <w:t xml:space="preserve">31. Stipendijų kultūros ir meno kūrėjams kvotų nustatymo tvarkos aprašą tvirtina Tarybos narių susirinkimas jo nustatyta tvarka. </w:t>
      </w:r>
    </w:p>
    <w:p w14:paraId="6E35CF6C" w14:textId="77777777" w:rsidR="005A0827" w:rsidRDefault="00B652BC">
      <w:pPr>
        <w:keepNext/>
        <w:ind w:firstLine="90"/>
        <w:jc w:val="center"/>
        <w:rPr>
          <w:rFonts w:eastAsia="Calibri"/>
          <w:b/>
          <w:bCs/>
          <w:color w:val="000000"/>
          <w:szCs w:val="24"/>
        </w:rPr>
      </w:pPr>
      <w:r>
        <w:rPr>
          <w:rFonts w:eastAsia="Calibri"/>
          <w:b/>
          <w:bCs/>
          <w:color w:val="000000"/>
          <w:szCs w:val="24"/>
        </w:rPr>
        <w:t>VI SKYRIUS</w:t>
      </w:r>
    </w:p>
    <w:p w14:paraId="21634298" w14:textId="77777777" w:rsidR="005A0827" w:rsidRDefault="00B652BC">
      <w:pPr>
        <w:keepNext/>
        <w:jc w:val="center"/>
        <w:rPr>
          <w:rFonts w:eastAsia="Calibri"/>
          <w:b/>
          <w:bCs/>
          <w:color w:val="000000"/>
          <w:szCs w:val="24"/>
        </w:rPr>
      </w:pPr>
      <w:r>
        <w:rPr>
          <w:rFonts w:eastAsia="Calibri"/>
          <w:b/>
          <w:bCs/>
          <w:color w:val="000000"/>
          <w:szCs w:val="24"/>
        </w:rPr>
        <w:t xml:space="preserve">STIPENDIJŲ </w:t>
      </w:r>
      <w:r>
        <w:rPr>
          <w:rFonts w:eastAsia="Calibri"/>
          <w:b/>
          <w:color w:val="000000"/>
          <w:szCs w:val="24"/>
        </w:rPr>
        <w:t xml:space="preserve">MOKĖJIMAS </w:t>
      </w:r>
      <w:r>
        <w:rPr>
          <w:rFonts w:eastAsia="Calibri"/>
          <w:b/>
          <w:bCs/>
          <w:color w:val="000000"/>
          <w:szCs w:val="24"/>
        </w:rPr>
        <w:t>IR ATSISKAITYMAS</w:t>
      </w:r>
    </w:p>
    <w:p w14:paraId="77FE8B78" w14:textId="77777777" w:rsidR="005A0827" w:rsidRDefault="005A0827">
      <w:pPr>
        <w:keepNext/>
        <w:ind w:firstLine="1194"/>
        <w:jc w:val="center"/>
        <w:rPr>
          <w:rFonts w:eastAsia="Calibri"/>
          <w:b/>
          <w:bCs/>
          <w:color w:val="000000"/>
          <w:szCs w:val="24"/>
        </w:rPr>
      </w:pPr>
    </w:p>
    <w:p w14:paraId="7B397B04" w14:textId="77777777" w:rsidR="005A0827" w:rsidRDefault="00B652BC">
      <w:pPr>
        <w:keepNext/>
        <w:ind w:firstLine="630"/>
        <w:jc w:val="both"/>
        <w:rPr>
          <w:rFonts w:eastAsia="Calibri"/>
          <w:color w:val="000000"/>
          <w:szCs w:val="24"/>
        </w:rPr>
      </w:pPr>
      <w:r>
        <w:rPr>
          <w:rFonts w:eastAsia="Calibri"/>
          <w:color w:val="000000"/>
          <w:szCs w:val="24"/>
        </w:rPr>
        <w:t xml:space="preserve">32. Kultūros ir meno kūrėjas, kuriam Tarybos narių susirinkimo sprendimu skiriama stipendija, per 20 darbo dienų nuo Tarybos narių susirinkimo sprendimo dėl stipendijos skyrimo priėmimo dienos pateikia Tarybai vieną tinkamai užpildytą Tarybos pirmininko nustatytos formos sutarties egzempliorių. </w:t>
      </w:r>
    </w:p>
    <w:p w14:paraId="6731558B" w14:textId="77777777" w:rsidR="005A0827" w:rsidRDefault="00B652BC">
      <w:pPr>
        <w:ind w:firstLine="630"/>
        <w:jc w:val="both"/>
        <w:rPr>
          <w:color w:val="000000"/>
          <w:szCs w:val="24"/>
          <w:shd w:val="clear" w:color="auto" w:fill="FFFFFF"/>
        </w:rPr>
      </w:pPr>
      <w:r>
        <w:rPr>
          <w:rFonts w:eastAsia="Calibri"/>
          <w:color w:val="000000"/>
          <w:szCs w:val="24"/>
        </w:rPr>
        <w:t xml:space="preserve">33. </w:t>
      </w:r>
      <w:r>
        <w:rPr>
          <w:color w:val="000000"/>
          <w:szCs w:val="24"/>
          <w:shd w:val="clear" w:color="auto" w:fill="FFFFFF"/>
        </w:rPr>
        <w:t xml:space="preserve">Jeigu kultūros ir meno kūrėjas iki Aprašo 32 punkte nustatyto termino pabaigos Tarybai nepateikia tinkamai užpildytos ir pasirašytos sutarties, finansavimas neskiriamas. </w:t>
      </w:r>
    </w:p>
    <w:p w14:paraId="6AAB9088" w14:textId="77777777" w:rsidR="005A0827" w:rsidRDefault="00B652BC">
      <w:pPr>
        <w:ind w:firstLine="630"/>
        <w:jc w:val="both"/>
        <w:rPr>
          <w:color w:val="000000"/>
          <w:szCs w:val="24"/>
          <w:lang w:eastAsia="lt-LT"/>
        </w:rPr>
      </w:pPr>
      <w:r>
        <w:rPr>
          <w:color w:val="000000"/>
          <w:szCs w:val="24"/>
          <w:lang w:eastAsia="lt-LT"/>
        </w:rPr>
        <w:t xml:space="preserve">34. Stipendija pradedama mokėti ne ankščiau kaip ateinančių metų sausio mėnesį. Individuali ir pradedančiojo kūrėjo stipendija už pirmus du mėnesius išmokama vienu kartu, o vėliau mokama kas mėnesį į sutartyje nurodytą stipendijos gavėjo mokėjimo sąskaitą. Mobilumo stipendija į sutartyje nurodytą stipendijos gavėjo mokėjimo sąskaitą išmokama vienu mokėjimu per 20 darbo dienų nuo sutarties pasirašymo. </w:t>
      </w:r>
    </w:p>
    <w:p w14:paraId="52D4A5D8" w14:textId="77777777" w:rsidR="005A0827" w:rsidRDefault="00B652BC">
      <w:pPr>
        <w:ind w:firstLine="630"/>
        <w:jc w:val="both"/>
        <w:rPr>
          <w:rFonts w:eastAsia="Calibri"/>
          <w:color w:val="000000"/>
          <w:szCs w:val="24"/>
        </w:rPr>
      </w:pPr>
      <w:r>
        <w:rPr>
          <w:rFonts w:eastAsia="Calibri"/>
          <w:color w:val="000000"/>
          <w:szCs w:val="24"/>
        </w:rPr>
        <w:t xml:space="preserve">35. Individualios ir </w:t>
      </w:r>
      <w:r>
        <w:rPr>
          <w:rFonts w:eastAsia="Calibri"/>
          <w:color w:val="000000"/>
          <w:szCs w:val="24"/>
        </w:rPr>
        <w:t>pradedančio kūrėjo stipendijos mokėjimas nutraukiamas, o mobilumo stipendija neišmokama, jeigu stipendijos gavėjas:</w:t>
      </w:r>
    </w:p>
    <w:p w14:paraId="42EB33A6" w14:textId="77777777" w:rsidR="005A0827" w:rsidRDefault="00B652BC">
      <w:pPr>
        <w:ind w:firstLine="630"/>
        <w:jc w:val="both"/>
        <w:rPr>
          <w:rFonts w:eastAsia="Calibri"/>
          <w:color w:val="000000"/>
          <w:szCs w:val="24"/>
        </w:rPr>
      </w:pPr>
      <w:r>
        <w:rPr>
          <w:rFonts w:eastAsia="Calibri"/>
          <w:color w:val="000000"/>
          <w:szCs w:val="24"/>
        </w:rPr>
        <w:t>35.1. miršta;</w:t>
      </w:r>
    </w:p>
    <w:p w14:paraId="54293B86" w14:textId="77777777" w:rsidR="005A0827" w:rsidRDefault="00B652BC">
      <w:pPr>
        <w:ind w:firstLine="630"/>
        <w:jc w:val="both"/>
        <w:rPr>
          <w:rFonts w:eastAsia="Calibri"/>
          <w:color w:val="000000"/>
          <w:szCs w:val="24"/>
        </w:rPr>
      </w:pPr>
      <w:r>
        <w:rPr>
          <w:rFonts w:eastAsia="Calibri"/>
          <w:color w:val="000000"/>
          <w:szCs w:val="24"/>
        </w:rPr>
        <w:t>35.2. raštu informuoja Tarybą, kad dėl objektyvių priežasčių nebegali vykdyti veiklos, kuriai buvo skirta stipendija;</w:t>
      </w:r>
    </w:p>
    <w:p w14:paraId="4CDD63D0" w14:textId="77777777" w:rsidR="005A0827" w:rsidRDefault="00B652BC">
      <w:pPr>
        <w:ind w:firstLine="630"/>
        <w:jc w:val="both"/>
        <w:rPr>
          <w:rFonts w:eastAsia="Calibri"/>
          <w:color w:val="000000"/>
          <w:szCs w:val="24"/>
        </w:rPr>
      </w:pPr>
      <w:r>
        <w:rPr>
          <w:rFonts w:eastAsia="Calibri"/>
          <w:color w:val="000000"/>
          <w:szCs w:val="24"/>
        </w:rPr>
        <w:t>35.3. stipendijai gauti buvo pateikęs neteisingus duomenis (dokumentus);</w:t>
      </w:r>
    </w:p>
    <w:p w14:paraId="644AFE1F" w14:textId="77777777" w:rsidR="005A0827" w:rsidRDefault="00B652BC">
      <w:pPr>
        <w:ind w:firstLine="630"/>
        <w:jc w:val="both"/>
        <w:rPr>
          <w:rFonts w:eastAsia="Calibri"/>
          <w:color w:val="000000"/>
          <w:szCs w:val="24"/>
        </w:rPr>
      </w:pPr>
      <w:r>
        <w:rPr>
          <w:rFonts w:eastAsia="Calibri"/>
          <w:color w:val="000000"/>
          <w:szCs w:val="24"/>
        </w:rPr>
        <w:t>35.4. nevykdo veiklos, kuriai vykdyti skirta stipendija, arba skirtą stipendiją panaudoja ne pagal paskirtį.</w:t>
      </w:r>
    </w:p>
    <w:p w14:paraId="2C03EA1E" w14:textId="77777777" w:rsidR="005A0827" w:rsidRDefault="00B652BC">
      <w:pPr>
        <w:ind w:firstLine="630"/>
        <w:jc w:val="both"/>
        <w:rPr>
          <w:rFonts w:eastAsia="Calibri"/>
          <w:color w:val="000000"/>
          <w:szCs w:val="24"/>
        </w:rPr>
      </w:pPr>
      <w:r>
        <w:rPr>
          <w:rFonts w:eastAsia="Calibri"/>
          <w:color w:val="000000"/>
          <w:szCs w:val="24"/>
        </w:rPr>
        <w:t xml:space="preserve">36. Aprašo 35.3 – 35.4 papunkčiuose nurodytais atvejais stipendijos gavėjas privalo Tarybai grąžinti visą iki stipendijos mokėjimo nutraukimo dienos gautą stipendiją. Stipendijos negrąžinus per ilgesnį nei 6 mėnesių laikotarpį, nuo sprendimo grąžinti stipendiją priėmimo dienos, ji išieškoma teisės aktų nustatyta tvarka. Aprašo 35.2 papunktyje nurodytu atveju sprendimą dėl stipendijos </w:t>
      </w:r>
      <w:r>
        <w:rPr>
          <w:rFonts w:eastAsia="Calibri"/>
          <w:color w:val="000000"/>
          <w:szCs w:val="24"/>
        </w:rPr>
        <w:lastRenderedPageBreak/>
        <w:t xml:space="preserve">grąžinimo arba negražinimo priima Taryba, įvertinusi priežasčių pagrįstumą, dėl kurių nebegalima vykdyti veiklos. </w:t>
      </w:r>
    </w:p>
    <w:p w14:paraId="2D39483B" w14:textId="77777777" w:rsidR="005A0827" w:rsidRDefault="00B652BC">
      <w:pPr>
        <w:ind w:firstLine="630"/>
        <w:jc w:val="both"/>
        <w:rPr>
          <w:rFonts w:eastAsia="Calibri"/>
          <w:color w:val="000000"/>
          <w:szCs w:val="24"/>
        </w:rPr>
      </w:pPr>
      <w:r>
        <w:rPr>
          <w:rFonts w:eastAsia="Calibri"/>
          <w:color w:val="000000"/>
          <w:szCs w:val="24"/>
        </w:rPr>
        <w:t>37.</w:t>
      </w:r>
      <w:r>
        <w:rPr>
          <w:rFonts w:eastAsia="Calibri"/>
          <w:bCs/>
          <w:color w:val="000000"/>
          <w:szCs w:val="24"/>
        </w:rPr>
        <w:t xml:space="preserve"> </w:t>
      </w:r>
      <w:r>
        <w:rPr>
          <w:rFonts w:eastAsia="Calibri"/>
          <w:color w:val="000000"/>
          <w:szCs w:val="24"/>
        </w:rPr>
        <w:t xml:space="preserve">Kultūros ir meno kūrėjas, pasibaigus veiklos, kuriai skirta stipendija, vykdymo terminui, ne vėliau kaip per 20 darbo dienų privalo Tarybai pateikti ataskaitą. </w:t>
      </w:r>
    </w:p>
    <w:p w14:paraId="0994D647" w14:textId="77777777" w:rsidR="005A0827" w:rsidRDefault="00B652BC">
      <w:pPr>
        <w:ind w:firstLine="630"/>
        <w:jc w:val="both"/>
        <w:rPr>
          <w:rFonts w:eastAsia="Calibri"/>
          <w:color w:val="000000"/>
          <w:szCs w:val="24"/>
        </w:rPr>
      </w:pPr>
      <w:r>
        <w:rPr>
          <w:rFonts w:eastAsia="Calibri"/>
          <w:color w:val="000000"/>
          <w:szCs w:val="24"/>
        </w:rPr>
        <w:t>38. Ataskaita Tarybai siunčiama paštu</w:t>
      </w:r>
      <w:r>
        <w:rPr>
          <w:sz w:val="16"/>
          <w:szCs w:val="16"/>
        </w:rPr>
        <w:t>,</w:t>
      </w:r>
      <w:r>
        <w:rPr>
          <w:rFonts w:eastAsia="Calibri"/>
          <w:color w:val="000000"/>
          <w:szCs w:val="24"/>
        </w:rPr>
        <w:t xml:space="preserve"> pristatoma asmeniškai, elektroniniu paštu (patvirtinta elektroniniu parašu arba kitaip užtikrinant ataskaitos autentiškumą ir vientisumą) arba bet kuriuo kitu Tarybai ir kultūros ir meno kūrėjui priimtinu būdu.</w:t>
      </w:r>
    </w:p>
    <w:p w14:paraId="2DED2947" w14:textId="77777777" w:rsidR="005A0827" w:rsidRDefault="00B652BC">
      <w:pPr>
        <w:ind w:firstLine="630"/>
        <w:jc w:val="both"/>
        <w:rPr>
          <w:rFonts w:eastAsia="Calibri"/>
          <w:color w:val="000000"/>
          <w:szCs w:val="24"/>
        </w:rPr>
      </w:pPr>
      <w:r>
        <w:rPr>
          <w:rFonts w:eastAsia="Calibri"/>
          <w:color w:val="000000"/>
          <w:szCs w:val="24"/>
        </w:rPr>
        <w:t xml:space="preserve">39. Jeigu kultūros ir meno kūrėjas neatsiskaito už skirtą stipendiją Apraše ir sutartyje nustatyta tvarka, jis neturi teisės teikti paraiškos ir gauti finansavimo išskyrus šio Aprašo 12 punkte nustatytas išimtis. </w:t>
      </w:r>
    </w:p>
    <w:p w14:paraId="7E554734" w14:textId="77777777" w:rsidR="005A0827" w:rsidRDefault="005A0827">
      <w:pPr>
        <w:jc w:val="both"/>
        <w:rPr>
          <w:rFonts w:eastAsia="MS Mincho"/>
          <w:color w:val="000000"/>
          <w:sz w:val="20"/>
        </w:rPr>
      </w:pPr>
    </w:p>
    <w:p w14:paraId="2899A1DC" w14:textId="77777777" w:rsidR="005A0827" w:rsidRDefault="00B652BC">
      <w:pPr>
        <w:keepNext/>
        <w:jc w:val="center"/>
        <w:rPr>
          <w:rFonts w:eastAsia="MS Mincho"/>
          <w:b/>
          <w:bCs/>
          <w:color w:val="000000"/>
          <w:szCs w:val="24"/>
        </w:rPr>
      </w:pPr>
      <w:r>
        <w:rPr>
          <w:rFonts w:eastAsia="MS Mincho"/>
          <w:b/>
          <w:bCs/>
          <w:color w:val="000000"/>
          <w:szCs w:val="24"/>
        </w:rPr>
        <w:t>VII SKYRIUS</w:t>
      </w:r>
    </w:p>
    <w:p w14:paraId="28E33417" w14:textId="77777777" w:rsidR="005A0827" w:rsidRDefault="00B652BC">
      <w:pPr>
        <w:keepNext/>
        <w:suppressAutoHyphens/>
        <w:jc w:val="center"/>
        <w:rPr>
          <w:rFonts w:eastAsia="Arial"/>
          <w:color w:val="000000"/>
          <w:szCs w:val="24"/>
          <w:lang w:eastAsia="ar-SA"/>
        </w:rPr>
      </w:pPr>
      <w:r>
        <w:rPr>
          <w:b/>
          <w:color w:val="000000"/>
          <w:szCs w:val="24"/>
          <w:lang w:eastAsia="ar-SA"/>
        </w:rPr>
        <w:t>INFORMACIJOS TEIKIMAS IR DUOMENŲ APSAUGA</w:t>
      </w:r>
    </w:p>
    <w:p w14:paraId="2F520E8E" w14:textId="77777777" w:rsidR="005A0827" w:rsidRDefault="005A0827">
      <w:pPr>
        <w:keepNext/>
        <w:tabs>
          <w:tab w:val="left" w:pos="1134"/>
        </w:tabs>
        <w:suppressAutoHyphens/>
        <w:ind w:left="567"/>
        <w:jc w:val="both"/>
        <w:rPr>
          <w:rFonts w:eastAsia="Arial"/>
          <w:color w:val="000000"/>
          <w:szCs w:val="24"/>
          <w:lang w:eastAsia="ar-SA"/>
        </w:rPr>
      </w:pPr>
    </w:p>
    <w:p w14:paraId="7A0519E6" w14:textId="77777777" w:rsidR="005A0827" w:rsidRDefault="00B652BC">
      <w:pPr>
        <w:keepNext/>
        <w:tabs>
          <w:tab w:val="left" w:pos="1134"/>
        </w:tabs>
        <w:suppressAutoHyphens/>
        <w:ind w:firstLine="634"/>
        <w:jc w:val="both"/>
        <w:rPr>
          <w:color w:val="000000"/>
          <w:szCs w:val="24"/>
          <w:lang w:eastAsia="ar-SA"/>
        </w:rPr>
      </w:pPr>
      <w:r>
        <w:rPr>
          <w:color w:val="000000"/>
          <w:szCs w:val="24"/>
          <w:lang w:eastAsia="ar-SA"/>
        </w:rPr>
        <w:t>40</w:t>
      </w:r>
      <w:r>
        <w:rPr>
          <w:color w:val="000000"/>
          <w:szCs w:val="24"/>
          <w:lang w:eastAsia="ar-SA"/>
        </w:rPr>
        <w:t xml:space="preserve">. Pareiškėjams ir stipendijų gavėjams individualūs ekspertų vertinimai nėra teikiami, tačiau, Taryba, </w:t>
      </w:r>
      <w:r>
        <w:rPr>
          <w:szCs w:val="24"/>
          <w:lang w:eastAsia="ar-SA"/>
        </w:rPr>
        <w:t xml:space="preserve">po </w:t>
      </w:r>
      <w:r>
        <w:rPr>
          <w:szCs w:val="24"/>
        </w:rPr>
        <w:t xml:space="preserve">Tarybos narių susirinkimo priimtų sprendimų paskelbimo, paraiškoje nurodytu elektroniniu paštu </w:t>
      </w:r>
      <w:r>
        <w:rPr>
          <w:color w:val="000000"/>
          <w:szCs w:val="24"/>
          <w:lang w:eastAsia="ar-SA"/>
        </w:rPr>
        <w:t>pateikia atitinkamą paraišką vertinusių ekspertų skirtą balų vidurkį pagal kiekvieną Aprašo 23 punkte nurodytą vertinimo prioritetą ir kriterijų bei konsoliduotus ekspertų grupės komentarus. Tuo atveju, jeigu Tarybos narių susirinkimas dėl stipendijos skyrimo priėmė kitokį, nei ekspertų rekomenduotas, sprendimą</w:t>
      </w:r>
      <w:r>
        <w:rPr>
          <w:color w:val="000000"/>
          <w:szCs w:val="24"/>
          <w:lang w:eastAsia="ar-SA"/>
        </w:rPr>
        <w:t>, pareiškėjams ir stipendijų gavėjams pateikiamas ir Tarybos narių susirinkimo vertinimas. Stipendijų paraiškas ir ataskaitas tretiesiems asmenims Taryba teikia tik gavusi pareiškėjų ir stipendijų gavėjų sutikimą.</w:t>
      </w:r>
    </w:p>
    <w:p w14:paraId="30BF953A" w14:textId="77777777" w:rsidR="005A0827" w:rsidRDefault="00B652BC">
      <w:pPr>
        <w:tabs>
          <w:tab w:val="left" w:pos="1134"/>
        </w:tabs>
        <w:suppressAutoHyphens/>
        <w:ind w:firstLine="634"/>
        <w:jc w:val="both"/>
        <w:rPr>
          <w:color w:val="000000"/>
          <w:szCs w:val="24"/>
          <w:lang w:eastAsia="ar-SA"/>
        </w:rPr>
      </w:pPr>
      <w:r>
        <w:rPr>
          <w:color w:val="000000"/>
          <w:szCs w:val="24"/>
          <w:lang w:eastAsia="ar-SA"/>
        </w:rPr>
        <w:t xml:space="preserve">41. Kita nei Aprašo 40 punkte nurodyta informacija teikiama asmenims Lietuvos Respublikos </w:t>
      </w:r>
      <w:r>
        <w:rPr>
          <w:color w:val="000000"/>
          <w:szCs w:val="24"/>
        </w:rPr>
        <w:t xml:space="preserve">teisės gauti informaciją ir duomenų pakartotinio naudojimo įstatymo </w:t>
      </w:r>
      <w:r>
        <w:rPr>
          <w:color w:val="000000"/>
          <w:szCs w:val="24"/>
          <w:lang w:eastAsia="ar-SA"/>
        </w:rPr>
        <w:t>nustatyta tvarka.</w:t>
      </w:r>
    </w:p>
    <w:p w14:paraId="40CC9189" w14:textId="77777777" w:rsidR="005A0827" w:rsidRDefault="00B652BC">
      <w:pPr>
        <w:tabs>
          <w:tab w:val="left" w:pos="1134"/>
        </w:tabs>
        <w:suppressAutoHyphens/>
        <w:ind w:firstLine="634"/>
        <w:jc w:val="both"/>
        <w:rPr>
          <w:rFonts w:eastAsia="Calibri"/>
          <w:color w:val="000000"/>
          <w:szCs w:val="24"/>
        </w:rPr>
      </w:pPr>
      <w:r>
        <w:rPr>
          <w:color w:val="000000"/>
          <w:szCs w:val="24"/>
          <w:lang w:eastAsia="ar-SA"/>
        </w:rPr>
        <w:t>42.</w:t>
      </w:r>
      <w:r>
        <w:rPr>
          <w:rFonts w:eastAsia="Calibri"/>
          <w:color w:val="000000"/>
          <w:szCs w:val="24"/>
        </w:rPr>
        <w:t xml:space="preserve"> Paraiškoje nurodomi ir pateiktuose dokumentuose esantys asmens duomenys (vardas, pavardė, gyvenamosios vietos adresas, el. pašto adresas, telefono numeris ir kiti kontaktiniai duomenys) yra tvarkomi Tarybos, kaip duomenų valdytojo, stipendijų ir kitokios finansinės paramos skyrimo kultūros ir meno kūrėjams tikslu, Tarybos sprendimams priimti būtinų ekspertinių išvadų gavimo tikslu, kultūros ir meno tyrimų organizavimo ir koordinavimo, vykdomų kultūros ir meno projektų stebėsenos tikslu bei dokumentų valdym</w:t>
      </w:r>
      <w:r>
        <w:rPr>
          <w:rFonts w:eastAsia="Calibri"/>
          <w:color w:val="000000"/>
          <w:szCs w:val="24"/>
        </w:rPr>
        <w:t>o tikslais. Asmens duomenys tvarkomi siekiant viešojo intereso ir vykdant Tarybai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straipsnio 1 d. c ir e punktais.</w:t>
      </w:r>
    </w:p>
    <w:p w14:paraId="02F808D8" w14:textId="77777777" w:rsidR="005A0827" w:rsidRDefault="005A0827">
      <w:pPr>
        <w:tabs>
          <w:tab w:val="left" w:pos="1134"/>
        </w:tabs>
        <w:suppressAutoHyphens/>
        <w:ind w:firstLine="696"/>
        <w:jc w:val="both"/>
        <w:rPr>
          <w:rFonts w:eastAsia="Calibri"/>
          <w:color w:val="000000"/>
          <w:szCs w:val="24"/>
        </w:rPr>
      </w:pPr>
    </w:p>
    <w:p w14:paraId="0077F24E" w14:textId="77777777" w:rsidR="005A0827" w:rsidRDefault="00B652BC">
      <w:pPr>
        <w:tabs>
          <w:tab w:val="left" w:pos="1134"/>
        </w:tabs>
        <w:suppressAutoHyphens/>
        <w:jc w:val="center"/>
        <w:rPr>
          <w:rFonts w:eastAsia="MS Mincho"/>
          <w:b/>
          <w:bCs/>
          <w:color w:val="000000"/>
          <w:szCs w:val="24"/>
        </w:rPr>
      </w:pPr>
      <w:r>
        <w:rPr>
          <w:rFonts w:eastAsia="MS Mincho"/>
          <w:b/>
          <w:bCs/>
          <w:color w:val="000000"/>
          <w:szCs w:val="24"/>
        </w:rPr>
        <w:t>VIII SKYRIUS</w:t>
      </w:r>
    </w:p>
    <w:p w14:paraId="149757C8" w14:textId="77777777" w:rsidR="005A0827" w:rsidRDefault="00B652BC">
      <w:pPr>
        <w:jc w:val="center"/>
        <w:rPr>
          <w:rFonts w:eastAsia="MS Mincho"/>
          <w:b/>
          <w:bCs/>
          <w:color w:val="000000"/>
          <w:szCs w:val="24"/>
        </w:rPr>
      </w:pPr>
      <w:r>
        <w:rPr>
          <w:rFonts w:eastAsia="MS Mincho"/>
          <w:b/>
          <w:bCs/>
          <w:color w:val="000000"/>
          <w:szCs w:val="24"/>
        </w:rPr>
        <w:t>BAIGIAMOSIOS NUOSTATOS</w:t>
      </w:r>
    </w:p>
    <w:p w14:paraId="0D0F5C09" w14:textId="77777777" w:rsidR="005A0827" w:rsidRDefault="005A0827">
      <w:pPr>
        <w:jc w:val="center"/>
        <w:rPr>
          <w:color w:val="000000"/>
        </w:rPr>
      </w:pPr>
    </w:p>
    <w:p w14:paraId="214A7774" w14:textId="77777777" w:rsidR="005A0827" w:rsidRDefault="00B652BC">
      <w:pPr>
        <w:ind w:firstLine="1134"/>
        <w:jc w:val="both"/>
        <w:rPr>
          <w:rFonts w:eastAsia="Calibri"/>
          <w:color w:val="000000"/>
          <w:szCs w:val="24"/>
        </w:rPr>
      </w:pPr>
      <w:r>
        <w:rPr>
          <w:color w:val="000000"/>
        </w:rPr>
        <w:t>43</w:t>
      </w:r>
      <w:r>
        <w:rPr>
          <w:color w:val="000000"/>
        </w:rPr>
        <w:t xml:space="preserve">. Stipendijų kultūros ir meno kūrėjams programos administravimo dokumentai ir pareiškėjų bei stipendijų gavėjų </w:t>
      </w:r>
      <w:r>
        <w:rPr>
          <w:rFonts w:eastAsia="Calibri"/>
          <w:color w:val="000000"/>
          <w:szCs w:val="24"/>
        </w:rPr>
        <w:t>asmens duomenys saugomi Tarybos dokumentacijos plane ir Asmens duomenų tvarkymo Lietuvos kultūros taryboje tvarkos apraše numatytais terminais.</w:t>
      </w:r>
    </w:p>
    <w:p w14:paraId="40D5734A" w14:textId="77777777" w:rsidR="005A0827" w:rsidRDefault="00B652BC">
      <w:pPr>
        <w:tabs>
          <w:tab w:val="left" w:pos="1134"/>
        </w:tabs>
        <w:suppressAutoHyphens/>
        <w:ind w:firstLine="1170"/>
        <w:jc w:val="both"/>
        <w:rPr>
          <w:color w:val="000000"/>
        </w:rPr>
      </w:pPr>
      <w:r>
        <w:rPr>
          <w:rFonts w:eastAsia="Calibri"/>
          <w:color w:val="000000"/>
          <w:szCs w:val="24"/>
        </w:rPr>
        <w:t xml:space="preserve">44. </w:t>
      </w:r>
      <w:r>
        <w:rPr>
          <w:color w:val="000000"/>
          <w:szCs w:val="24"/>
          <w:lang w:eastAsia="ar-SA"/>
        </w:rPr>
        <w:t>Tarybos narių susirinkimo ir Tarybos pirmininko sprendimai gali būti skundžiami Lietuvos Respublikos viešojo administravimo įstatymo nustatyta tvarka ir terminais.</w:t>
      </w:r>
    </w:p>
    <w:p w14:paraId="57B4BB3E" w14:textId="77777777" w:rsidR="005A0827" w:rsidRDefault="005A0827">
      <w:pPr>
        <w:ind w:firstLine="1196"/>
        <w:jc w:val="both"/>
        <w:rPr>
          <w:color w:val="000000"/>
        </w:rPr>
      </w:pPr>
    </w:p>
    <w:p w14:paraId="4B801FCD" w14:textId="77777777" w:rsidR="005A0827" w:rsidRDefault="00B652BC">
      <w:pPr>
        <w:jc w:val="center"/>
        <w:rPr>
          <w:color w:val="000000"/>
          <w:kern w:val="3"/>
          <w:szCs w:val="24"/>
        </w:rPr>
      </w:pPr>
      <w:r>
        <w:rPr>
          <w:rFonts w:eastAsia="Calibri"/>
          <w:color w:val="000000"/>
          <w:szCs w:val="24"/>
        </w:rPr>
        <w:t>________________________</w:t>
      </w:r>
    </w:p>
    <w:p w14:paraId="0D50D2FE" w14:textId="77777777" w:rsidR="005A0827" w:rsidRDefault="005A0827"/>
    <w:p w14:paraId="70BB13BE" w14:textId="77777777" w:rsidR="005A0827" w:rsidRDefault="005A0827"/>
    <w:p w14:paraId="53F14613" w14:textId="77777777" w:rsidR="005A0827" w:rsidRDefault="005A0827"/>
    <w:p w14:paraId="40A6B225" w14:textId="77777777" w:rsidR="005A0827" w:rsidRDefault="005A0827">
      <w:pPr>
        <w:widowControl w:val="0"/>
        <w:rPr>
          <w:rFonts w:ascii="Arial" w:hAnsi="Arial"/>
          <w:snapToGrid w:val="0"/>
        </w:rPr>
      </w:pPr>
    </w:p>
    <w:sectPr w:rsidR="005A0827">
      <w:headerReference w:type="even" r:id="rId7"/>
      <w:headerReference w:type="default" r:id="rId8"/>
      <w:footerReference w:type="even" r:id="rId9"/>
      <w:headerReference w:type="first" r:id="rId10"/>
      <w:footerReference w:type="first" r:id="rId11"/>
      <w:pgSz w:w="11906" w:h="16838"/>
      <w:pgMar w:top="1134" w:right="567" w:bottom="1134" w:left="1701" w:header="567" w:footer="567" w:gutter="0"/>
      <w:pgNumType w:start="1"/>
      <w:cols w:space="1296"/>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2FD4B" w14:textId="77777777" w:rsidR="005A0827" w:rsidRDefault="00B652BC">
      <w:pPr>
        <w:widowControl w:val="0"/>
        <w:suppressAutoHyphens/>
        <w:textAlignment w:val="baseline"/>
        <w:rPr>
          <w:kern w:val="3"/>
        </w:rPr>
      </w:pPr>
      <w:r>
        <w:rPr>
          <w:kern w:val="3"/>
        </w:rPr>
        <w:separator/>
      </w:r>
    </w:p>
  </w:endnote>
  <w:endnote w:type="continuationSeparator" w:id="0">
    <w:p w14:paraId="215E0087" w14:textId="77777777" w:rsidR="005A0827" w:rsidRDefault="00B652BC">
      <w:pPr>
        <w:widowControl w:val="0"/>
        <w:suppressAutoHyphens/>
        <w:textAlignment w:val="baseline"/>
        <w:rPr>
          <w:kern w:val="3"/>
        </w:rPr>
      </w:pPr>
      <w:r>
        <w:rPr>
          <w:kern w:val="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53707" w14:textId="77777777" w:rsidR="005A0827" w:rsidRDefault="005A082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919C" w14:textId="77777777" w:rsidR="005A0827" w:rsidRDefault="005A0827">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820A3" w14:textId="77777777" w:rsidR="005A0827" w:rsidRDefault="00B652BC">
      <w:pPr>
        <w:widowControl w:val="0"/>
        <w:suppressAutoHyphens/>
        <w:textAlignment w:val="baseline"/>
        <w:rPr>
          <w:kern w:val="3"/>
        </w:rPr>
      </w:pPr>
      <w:r>
        <w:rPr>
          <w:color w:val="000000"/>
          <w:kern w:val="3"/>
        </w:rPr>
        <w:separator/>
      </w:r>
    </w:p>
  </w:footnote>
  <w:footnote w:type="continuationSeparator" w:id="0">
    <w:p w14:paraId="7553CC72" w14:textId="77777777" w:rsidR="005A0827" w:rsidRDefault="00B652BC">
      <w:pPr>
        <w:widowControl w:val="0"/>
        <w:suppressAutoHyphens/>
        <w:textAlignment w:val="baseline"/>
        <w:rPr>
          <w:kern w:val="3"/>
        </w:rPr>
      </w:pPr>
      <w:r>
        <w:rPr>
          <w:kern w:val="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E7332" w14:textId="77777777" w:rsidR="005A0827" w:rsidRDefault="005A0827">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12E4" w14:textId="77777777" w:rsidR="005A0827" w:rsidRDefault="00B652BC">
    <w:pPr>
      <w:pStyle w:val="Header"/>
      <w:jc w:val="center"/>
    </w:pPr>
    <w:r>
      <w:fldChar w:fldCharType="begin"/>
    </w:r>
    <w:r>
      <w:instrText>PAGE   \* MERGEFORMAT</w:instrText>
    </w:r>
    <w:r>
      <w:fldChar w:fldCharType="separate"/>
    </w:r>
    <w:r>
      <w:t>11</w:t>
    </w:r>
    <w:r>
      <w:fldChar w:fldCharType="end"/>
    </w:r>
  </w:p>
  <w:p w14:paraId="745C9A5A" w14:textId="77777777" w:rsidR="005A0827" w:rsidRDefault="005A0827">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8CF7" w14:textId="77777777" w:rsidR="005A0827" w:rsidRDefault="005A082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191"/>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240"/>
    <w:rsid w:val="005A0827"/>
    <w:rsid w:val="00A95240"/>
    <w:rsid w:val="00B652BC"/>
    <w:rsid w:val="00E3076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FC953E"/>
  <w15:docId w15:val="{9F41786E-6E9E-4D88-81BF-F5CAC0B8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sz w:val="22"/>
      <w:szCs w:val="22"/>
      <w:lang w:eastAsia="lt-LT"/>
    </w:rPr>
  </w:style>
  <w:style w:type="paragraph" w:styleId="Footer">
    <w:name w:val="footer"/>
    <w:basedOn w:val="Normal"/>
    <w:link w:val="FooterChar"/>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FooterChar">
    <w:name w:val="Footer Char"/>
    <w:basedOn w:val="DefaultParagraphFont"/>
    <w:link w:val="Footer"/>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024055">
      <w:bodyDiv w:val="1"/>
      <w:marLeft w:val="0"/>
      <w:marRight w:val="0"/>
      <w:marTop w:val="0"/>
      <w:marBottom w:val="0"/>
      <w:divBdr>
        <w:top w:val="none" w:sz="0" w:space="0" w:color="auto"/>
        <w:left w:val="none" w:sz="0" w:space="0" w:color="auto"/>
        <w:bottom w:val="none" w:sz="0" w:space="0" w:color="auto"/>
        <w:right w:val="none" w:sz="0" w:space="0" w:color="auto"/>
      </w:divBdr>
    </w:div>
    <w:div w:id="770704212">
      <w:bodyDiv w:val="1"/>
      <w:marLeft w:val="0"/>
      <w:marRight w:val="0"/>
      <w:marTop w:val="0"/>
      <w:marBottom w:val="0"/>
      <w:divBdr>
        <w:top w:val="none" w:sz="0" w:space="0" w:color="auto"/>
        <w:left w:val="none" w:sz="0" w:space="0" w:color="auto"/>
        <w:bottom w:val="none" w:sz="0" w:space="0" w:color="auto"/>
        <w:right w:val="none" w:sz="0" w:space="0" w:color="auto"/>
      </w:divBdr>
    </w:div>
    <w:div w:id="871962135">
      <w:bodyDiv w:val="1"/>
      <w:marLeft w:val="0"/>
      <w:marRight w:val="0"/>
      <w:marTop w:val="0"/>
      <w:marBottom w:val="0"/>
      <w:divBdr>
        <w:top w:val="none" w:sz="0" w:space="0" w:color="auto"/>
        <w:left w:val="none" w:sz="0" w:space="0" w:color="auto"/>
        <w:bottom w:val="none" w:sz="0" w:space="0" w:color="auto"/>
        <w:right w:val="none" w:sz="0" w:space="0" w:color="auto"/>
      </w:divBdr>
    </w:div>
    <w:div w:id="194375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C8F7743-B0C9-4518-89DA-69428715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3072</Words>
  <Characters>17515</Characters>
  <Application>Microsoft Office Word</Application>
  <DocSecurity>0</DocSecurity>
  <Lines>145</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dc:creator>
  <cp:lastModifiedBy>Rūta Kriaučiūnaitė-Mincė</cp:lastModifiedBy>
  <cp:revision>2</cp:revision>
  <cp:lastPrinted>2017-08-24T16:47:00Z</cp:lastPrinted>
  <dcterms:created xsi:type="dcterms:W3CDTF">2024-11-28T11:33:00Z</dcterms:created>
  <dcterms:modified xsi:type="dcterms:W3CDTF">2024-11-28T11:33:00Z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